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575C" w:rsidRDefault="0052575C" w:rsidP="001458EA">
      <w:pPr>
        <w:rPr>
          <w:color w:val="000000"/>
          <w:szCs w:val="21"/>
        </w:rPr>
      </w:pPr>
    </w:p>
    <w:p w:rsidR="0052575C" w:rsidRDefault="0052575C" w:rsidP="001458EA">
      <w:pPr>
        <w:rPr>
          <w:color w:val="000000"/>
          <w:szCs w:val="21"/>
        </w:rPr>
      </w:pPr>
    </w:p>
    <w:p w:rsidR="0052575C" w:rsidRDefault="0052575C" w:rsidP="00EC7AA6">
      <w:pPr>
        <w:rPr>
          <w:color w:val="000000"/>
          <w:szCs w:val="21"/>
        </w:rPr>
      </w:pPr>
    </w:p>
    <w:p w:rsidR="001458EA" w:rsidRDefault="008C4F12" w:rsidP="001458EA">
      <w:pPr>
        <w:rPr>
          <w:color w:val="000000"/>
          <w:sz w:val="52"/>
          <w:szCs w:val="52"/>
        </w:rPr>
      </w:pPr>
      <w:r>
        <w:rPr>
          <w:rFonts w:hint="eastAsia"/>
          <w:color w:val="000000"/>
          <w:szCs w:val="21"/>
        </w:rPr>
        <w:t xml:space="preserve">　</w:t>
      </w:r>
      <w:r w:rsidR="009E60E1">
        <w:rPr>
          <w:rFonts w:hint="eastAsia"/>
          <w:color w:val="000000"/>
          <w:szCs w:val="21"/>
        </w:rPr>
        <w:t xml:space="preserve">                       </w:t>
      </w:r>
      <w:r w:rsidR="004F561A">
        <w:rPr>
          <w:rFonts w:hint="eastAsia"/>
          <w:color w:val="000000"/>
          <w:sz w:val="52"/>
          <w:szCs w:val="52"/>
        </w:rPr>
        <w:t xml:space="preserve"> </w:t>
      </w:r>
      <w:r w:rsidR="001458EA">
        <w:rPr>
          <w:rFonts w:hint="eastAsia"/>
          <w:color w:val="000000"/>
          <w:sz w:val="52"/>
          <w:szCs w:val="52"/>
        </w:rPr>
        <w:t xml:space="preserve">    </w:t>
      </w:r>
    </w:p>
    <w:p w:rsidR="001458EA" w:rsidRDefault="001458EA" w:rsidP="001458EA">
      <w:pPr>
        <w:ind w:firstLineChars="500" w:firstLine="4200"/>
        <w:rPr>
          <w:rFonts w:ascii="Verdana" w:hAnsi="Verdana"/>
        </w:rPr>
      </w:pPr>
      <w:r>
        <w:rPr>
          <w:rFonts w:ascii="Verdana" w:hAnsi="Verdana"/>
          <w:noProof/>
          <w:sz w:val="84"/>
          <w:szCs w:val="8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155575</wp:posOffset>
            </wp:positionV>
            <wp:extent cx="1095375" cy="1095375"/>
            <wp:effectExtent l="19050" t="0" r="9525" b="0"/>
            <wp:wrapNone/>
            <wp:docPr id="2" name="图片 18" descr="luat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uat-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84"/>
          <w:szCs w:val="84"/>
        </w:rPr>
        <w:t>AirM2M</w:t>
      </w:r>
    </w:p>
    <w:p w:rsidR="001458EA" w:rsidRDefault="001458EA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52"/>
          <w:szCs w:val="52"/>
        </w:rPr>
      </w:pPr>
    </w:p>
    <w:p w:rsidR="001458EA" w:rsidRPr="007350C3" w:rsidRDefault="001458EA" w:rsidP="001458EA">
      <w:pPr>
        <w:jc w:val="center"/>
        <w:rPr>
          <w:rFonts w:asciiTheme="majorEastAsia" w:eastAsiaTheme="majorEastAsia" w:hAnsiTheme="majorEastAsia"/>
          <w:sz w:val="48"/>
          <w:szCs w:val="36"/>
        </w:rPr>
      </w:pPr>
      <w:r>
        <w:rPr>
          <w:rFonts w:asciiTheme="majorEastAsia" w:eastAsiaTheme="majorEastAsia" w:hAnsiTheme="majorEastAsia"/>
          <w:sz w:val="48"/>
          <w:szCs w:val="36"/>
        </w:rPr>
        <w:t>Luat模块</w:t>
      </w:r>
      <w:r w:rsidR="00EC7AA6">
        <w:rPr>
          <w:rFonts w:asciiTheme="majorEastAsia" w:eastAsiaTheme="majorEastAsia" w:hAnsiTheme="majorEastAsia" w:hint="eastAsia"/>
          <w:sz w:val="48"/>
          <w:szCs w:val="36"/>
        </w:rPr>
        <w:t>GPS</w:t>
      </w:r>
      <w:r>
        <w:rPr>
          <w:rFonts w:asciiTheme="majorEastAsia" w:eastAsiaTheme="majorEastAsia" w:hAnsiTheme="majorEastAsia"/>
          <w:sz w:val="48"/>
          <w:szCs w:val="36"/>
        </w:rPr>
        <w:t>天线设计建议</w:t>
      </w:r>
    </w:p>
    <w:p w:rsidR="001458EA" w:rsidRDefault="001458EA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52"/>
          <w:szCs w:val="52"/>
        </w:rPr>
      </w:pPr>
    </w:p>
    <w:p w:rsidR="001458EA" w:rsidRDefault="001458EA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52"/>
          <w:szCs w:val="52"/>
        </w:rPr>
      </w:pPr>
    </w:p>
    <w:p w:rsidR="001458EA" w:rsidRDefault="001458EA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52"/>
          <w:szCs w:val="52"/>
        </w:rPr>
      </w:pP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/>
      </w:tblPr>
      <w:tblGrid>
        <w:gridCol w:w="2520"/>
        <w:gridCol w:w="6480"/>
      </w:tblGrid>
      <w:tr w:rsidR="001458EA" w:rsidTr="003819AD">
        <w:trPr>
          <w:jc w:val="center"/>
        </w:trPr>
        <w:tc>
          <w:tcPr>
            <w:tcW w:w="2520" w:type="dxa"/>
            <w:shd w:val="clear" w:color="auto" w:fill="CCCCCC"/>
            <w:vAlign w:val="center"/>
          </w:tcPr>
          <w:p w:rsidR="001458EA" w:rsidRDefault="001458EA" w:rsidP="003819AD">
            <w:pPr>
              <w:rPr>
                <w:b/>
              </w:rPr>
            </w:pPr>
            <w:r>
              <w:rPr>
                <w:rFonts w:hint="eastAsia"/>
                <w:b/>
              </w:rPr>
              <w:t>文件名</w:t>
            </w:r>
          </w:p>
        </w:tc>
        <w:tc>
          <w:tcPr>
            <w:tcW w:w="6480" w:type="dxa"/>
            <w:vAlign w:val="center"/>
          </w:tcPr>
          <w:p w:rsidR="001458EA" w:rsidRDefault="001458EA" w:rsidP="003819A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Luat</w:t>
            </w:r>
            <w:r>
              <w:rPr>
                <w:rFonts w:hint="eastAsia"/>
                <w:sz w:val="24"/>
                <w:szCs w:val="24"/>
              </w:rPr>
              <w:t>模块阻抗线及天线设计建议</w:t>
            </w:r>
          </w:p>
        </w:tc>
      </w:tr>
      <w:tr w:rsidR="001458EA" w:rsidTr="003819AD">
        <w:trPr>
          <w:jc w:val="center"/>
        </w:trPr>
        <w:tc>
          <w:tcPr>
            <w:tcW w:w="2520" w:type="dxa"/>
            <w:shd w:val="clear" w:color="auto" w:fill="CCCCCC"/>
            <w:vAlign w:val="center"/>
          </w:tcPr>
          <w:p w:rsidR="001458EA" w:rsidRDefault="001458EA" w:rsidP="003819AD">
            <w:pPr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6480" w:type="dxa"/>
            <w:vAlign w:val="center"/>
          </w:tcPr>
          <w:p w:rsidR="001458EA" w:rsidRDefault="001458EA" w:rsidP="001458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</w:t>
            </w:r>
            <w:r>
              <w:rPr>
                <w:rFonts w:hint="eastAsia"/>
                <w:sz w:val="24"/>
                <w:szCs w:val="24"/>
              </w:rPr>
              <w:t>1.0</w:t>
            </w:r>
          </w:p>
        </w:tc>
      </w:tr>
      <w:tr w:rsidR="001458EA" w:rsidTr="003819AD">
        <w:trPr>
          <w:jc w:val="center"/>
        </w:trPr>
        <w:tc>
          <w:tcPr>
            <w:tcW w:w="2520" w:type="dxa"/>
            <w:shd w:val="clear" w:color="auto" w:fill="CCCCCC"/>
            <w:vAlign w:val="center"/>
          </w:tcPr>
          <w:p w:rsidR="001458EA" w:rsidRDefault="001458EA" w:rsidP="003819AD">
            <w:pPr>
              <w:rPr>
                <w:b/>
              </w:rPr>
            </w:pPr>
            <w:r>
              <w:rPr>
                <w:rFonts w:hint="eastAsia"/>
                <w:b/>
              </w:rPr>
              <w:t>日期</w:t>
            </w:r>
          </w:p>
        </w:tc>
        <w:tc>
          <w:tcPr>
            <w:tcW w:w="6480" w:type="dxa"/>
            <w:vAlign w:val="center"/>
          </w:tcPr>
          <w:p w:rsidR="001458EA" w:rsidRDefault="001458EA" w:rsidP="000238A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2017-</w:t>
            </w:r>
            <w:r w:rsidR="000238AB">
              <w:rPr>
                <w:rFonts w:hint="eastAsia"/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-9</w:t>
            </w:r>
          </w:p>
        </w:tc>
      </w:tr>
      <w:tr w:rsidR="001458EA" w:rsidTr="003819AD">
        <w:trPr>
          <w:jc w:val="center"/>
        </w:trPr>
        <w:tc>
          <w:tcPr>
            <w:tcW w:w="2520" w:type="dxa"/>
            <w:shd w:val="clear" w:color="auto" w:fill="CCCCCC"/>
            <w:vAlign w:val="center"/>
          </w:tcPr>
          <w:p w:rsidR="001458EA" w:rsidRDefault="001458EA" w:rsidP="003819AD">
            <w:pPr>
              <w:rPr>
                <w:b/>
              </w:rPr>
            </w:pPr>
            <w:r>
              <w:rPr>
                <w:rFonts w:hint="eastAsia"/>
                <w:b/>
              </w:rPr>
              <w:t>状态</w:t>
            </w:r>
          </w:p>
        </w:tc>
        <w:tc>
          <w:tcPr>
            <w:tcW w:w="6480" w:type="dxa"/>
            <w:vAlign w:val="center"/>
          </w:tcPr>
          <w:p w:rsidR="001458EA" w:rsidRDefault="001458EA" w:rsidP="003819AD"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发布</w:t>
            </w:r>
          </w:p>
        </w:tc>
      </w:tr>
    </w:tbl>
    <w:p w:rsidR="001458EA" w:rsidRDefault="00A32392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asciiTheme="minorEastAsia" w:eastAsiaTheme="minorEastAsia" w:hAnsiTheme="minorEastAsia"/>
          <w:color w:val="000000"/>
          <w:spacing w:val="-2"/>
          <w:sz w:val="36"/>
          <w:szCs w:val="36"/>
        </w:rPr>
      </w:pPr>
      <w:r>
        <w:rPr>
          <w:rFonts w:hint="eastAsia"/>
          <w:color w:val="000000"/>
          <w:sz w:val="52"/>
          <w:szCs w:val="52"/>
        </w:rPr>
        <w:lastRenderedPageBreak/>
        <w:t xml:space="preserve">   </w:t>
      </w:r>
      <w:r w:rsidRPr="00D2777E">
        <w:rPr>
          <w:rFonts w:asciiTheme="minorEastAsia" w:eastAsiaTheme="minorEastAsia" w:hAnsiTheme="minorEastAsia" w:hint="eastAsia"/>
          <w:color w:val="000000"/>
          <w:spacing w:val="-9"/>
          <w:sz w:val="36"/>
          <w:szCs w:val="36"/>
        </w:rPr>
        <w:t>天线作为</w:t>
      </w:r>
      <w:r w:rsidR="00EC7AA6">
        <w:rPr>
          <w:rFonts w:asciiTheme="minorEastAsia" w:eastAsiaTheme="minorEastAsia" w:hAnsiTheme="minorEastAsia" w:cs="Times New Roman" w:hint="eastAsia"/>
          <w:color w:val="000000"/>
          <w:spacing w:val="-12"/>
          <w:sz w:val="36"/>
          <w:szCs w:val="36"/>
        </w:rPr>
        <w:t>GPS</w:t>
      </w:r>
      <w:r>
        <w:rPr>
          <w:rFonts w:asciiTheme="minorEastAsia" w:eastAsiaTheme="minorEastAsia" w:hAnsiTheme="minorEastAsia" w:hint="eastAsia"/>
          <w:color w:val="000000"/>
          <w:sz w:val="36"/>
          <w:szCs w:val="36"/>
        </w:rPr>
        <w:t>设备中最重要的接收器件</w:t>
      </w:r>
      <w:r w:rsidRPr="00D2777E">
        <w:rPr>
          <w:rFonts w:asciiTheme="minorEastAsia" w:eastAsiaTheme="minorEastAsia" w:hAnsiTheme="minorEastAsia" w:cs="Times New Roman"/>
          <w:color w:val="000000"/>
          <w:spacing w:val="13"/>
          <w:sz w:val="36"/>
          <w:szCs w:val="36"/>
        </w:rPr>
        <w:t>,</w:t>
      </w:r>
      <w:r w:rsidRPr="00D2777E">
        <w:rPr>
          <w:rFonts w:asciiTheme="minorEastAsia" w:eastAsiaTheme="minorEastAsia" w:hAnsiTheme="minorEastAsia" w:hint="eastAsia"/>
          <w:color w:val="000000"/>
          <w:sz w:val="36"/>
          <w:szCs w:val="36"/>
        </w:rPr>
        <w:t>它起到的作用就像是人的</w:t>
      </w:r>
      <w:r w:rsidRPr="00D2777E">
        <w:rPr>
          <w:rFonts w:asciiTheme="minorEastAsia" w:eastAsiaTheme="minorEastAsia" w:hAnsiTheme="minorEastAsia" w:cs="Times New Roman"/>
          <w:color w:val="000000"/>
          <w:sz w:val="36"/>
          <w:szCs w:val="36"/>
        </w:rPr>
        <w:t>“</w:t>
      </w:r>
      <w:r w:rsidRPr="00D2777E">
        <w:rPr>
          <w:rFonts w:asciiTheme="minorEastAsia" w:eastAsiaTheme="minorEastAsia" w:hAnsiTheme="minorEastAsia" w:hint="eastAsia"/>
          <w:color w:val="000000"/>
          <w:sz w:val="36"/>
          <w:szCs w:val="36"/>
        </w:rPr>
        <w:t>耳朵</w:t>
      </w:r>
      <w:r w:rsidRPr="00D2777E">
        <w:rPr>
          <w:rFonts w:asciiTheme="minorEastAsia" w:eastAsiaTheme="minorEastAsia" w:hAnsiTheme="minorEastAsia" w:cs="Times New Roman"/>
          <w:color w:val="000000"/>
          <w:sz w:val="36"/>
          <w:szCs w:val="36"/>
        </w:rPr>
        <w:t>”</w:t>
      </w:r>
      <w:r w:rsidR="00D11F13">
        <w:rPr>
          <w:rFonts w:asciiTheme="minorEastAsia" w:eastAsiaTheme="minorEastAsia" w:hAnsiTheme="minorEastAsia" w:cs="Times New Roman" w:hint="eastAsia"/>
          <w:color w:val="000000"/>
          <w:sz w:val="36"/>
          <w:szCs w:val="36"/>
        </w:rPr>
        <w:t>;</w:t>
      </w:r>
      <w:r>
        <w:rPr>
          <w:rFonts w:asciiTheme="minorEastAsia" w:eastAsiaTheme="minorEastAsia" w:hAnsiTheme="minorEastAsia" w:hint="eastAsia"/>
          <w:color w:val="000000"/>
          <w:sz w:val="36"/>
          <w:szCs w:val="36"/>
        </w:rPr>
        <w:t>是将卫星发送下来的电磁波能量变换成电子器件可解析的电流。</w:t>
      </w:r>
      <w:r w:rsidRPr="00D2777E">
        <w:rPr>
          <w:rFonts w:asciiTheme="minorEastAsia" w:eastAsiaTheme="minorEastAsia" w:hAnsiTheme="minorEastAsia" w:hint="eastAsia"/>
          <w:color w:val="000000"/>
          <w:sz w:val="36"/>
          <w:szCs w:val="36"/>
        </w:rPr>
        <w:t>因此天线的性能好坏将直接关系到</w:t>
      </w:r>
      <w:r w:rsidR="00EC7AA6">
        <w:rPr>
          <w:rFonts w:asciiTheme="minorEastAsia" w:eastAsiaTheme="minorEastAsia" w:hAnsiTheme="minorEastAsia" w:cs="Times New Roman" w:hint="eastAsia"/>
          <w:color w:val="000000"/>
          <w:spacing w:val="-12"/>
          <w:sz w:val="36"/>
          <w:szCs w:val="36"/>
        </w:rPr>
        <w:t>GPS</w:t>
      </w:r>
      <w:r w:rsidRPr="00D2777E">
        <w:rPr>
          <w:rFonts w:asciiTheme="minorEastAsia" w:eastAsiaTheme="minorEastAsia" w:hAnsiTheme="minorEastAsia" w:hint="eastAsia"/>
          <w:color w:val="000000"/>
          <w:spacing w:val="-2"/>
          <w:sz w:val="36"/>
          <w:szCs w:val="36"/>
        </w:rPr>
        <w:t>整机的产品</w:t>
      </w:r>
      <w:r>
        <w:rPr>
          <w:rFonts w:asciiTheme="minorEastAsia" w:eastAsiaTheme="minorEastAsia" w:hAnsiTheme="minorEastAsia" w:hint="eastAsia"/>
          <w:color w:val="000000"/>
          <w:spacing w:val="-2"/>
          <w:sz w:val="36"/>
          <w:szCs w:val="36"/>
        </w:rPr>
        <w:t>性能</w:t>
      </w:r>
      <w:r w:rsidRPr="00D2777E">
        <w:rPr>
          <w:rFonts w:asciiTheme="minorEastAsia" w:eastAsiaTheme="minorEastAsia" w:hAnsiTheme="minorEastAsia" w:hint="eastAsia"/>
          <w:color w:val="000000"/>
          <w:spacing w:val="-2"/>
          <w:sz w:val="36"/>
          <w:szCs w:val="36"/>
        </w:rPr>
        <w:t>。</w:t>
      </w:r>
    </w:p>
    <w:p w:rsidR="00BE09DC" w:rsidRPr="00D2777E" w:rsidRDefault="00C7756C" w:rsidP="00916CDC">
      <w:pPr>
        <w:pStyle w:val="a6"/>
        <w:shd w:val="clear" w:color="auto" w:fill="FFFFFF"/>
        <w:spacing w:before="300" w:beforeAutospacing="0" w:after="0" w:afterAutospacing="0" w:line="375" w:lineRule="atLeast"/>
        <w:rPr>
          <w:rFonts w:asciiTheme="minorEastAsia" w:eastAsiaTheme="minorEastAsia" w:hAnsiTheme="minorEastAsia"/>
          <w:color w:val="000000"/>
          <w:sz w:val="36"/>
          <w:szCs w:val="36"/>
        </w:rPr>
      </w:pPr>
      <w:r>
        <w:rPr>
          <w:rFonts w:asciiTheme="minorEastAsia" w:eastAsiaTheme="minorEastAsia" w:hAnsiTheme="minorEastAsia" w:hint="eastAsia"/>
          <w:color w:val="000000"/>
          <w:spacing w:val="-2"/>
          <w:sz w:val="36"/>
          <w:szCs w:val="36"/>
        </w:rPr>
        <w:t xml:space="preserve">     </w:t>
      </w:r>
      <w:r w:rsidR="00677C0B" w:rsidRPr="00D2777E">
        <w:rPr>
          <w:rFonts w:hint="eastAsia"/>
          <w:color w:val="000000"/>
          <w:sz w:val="36"/>
          <w:szCs w:val="36"/>
        </w:rPr>
        <w:t>目前</w:t>
      </w:r>
      <w:r w:rsidR="00EC7AA6">
        <w:rPr>
          <w:rFonts w:hint="eastAsia"/>
          <w:color w:val="000000"/>
          <w:sz w:val="36"/>
          <w:szCs w:val="36"/>
        </w:rPr>
        <w:t>GPS</w:t>
      </w:r>
      <w:r w:rsidR="00916CDC">
        <w:rPr>
          <w:rFonts w:hint="eastAsia"/>
          <w:color w:val="000000"/>
          <w:sz w:val="36"/>
          <w:szCs w:val="36"/>
        </w:rPr>
        <w:t>系统</w:t>
      </w:r>
      <w:r w:rsidR="00677C0B" w:rsidRPr="00D2777E">
        <w:rPr>
          <w:rFonts w:hint="eastAsia"/>
          <w:color w:val="000000"/>
          <w:sz w:val="36"/>
          <w:szCs w:val="36"/>
        </w:rPr>
        <w:t>开放民用定位系统主要是</w:t>
      </w:r>
      <w:r w:rsidR="00916CDC">
        <w:rPr>
          <w:rFonts w:hint="eastAsia"/>
          <w:color w:val="000000"/>
          <w:sz w:val="36"/>
          <w:szCs w:val="36"/>
        </w:rPr>
        <w:t>美国</w:t>
      </w:r>
      <w:r w:rsidR="00677C0B" w:rsidRPr="00D2777E">
        <w:rPr>
          <w:rFonts w:hint="eastAsia"/>
          <w:color w:val="000000"/>
          <w:sz w:val="36"/>
          <w:szCs w:val="36"/>
        </w:rPr>
        <w:t>GPS L1</w:t>
      </w:r>
      <w:r w:rsidR="00CC1059" w:rsidRPr="00D2777E">
        <w:rPr>
          <w:rFonts w:hint="eastAsia"/>
          <w:color w:val="000000"/>
          <w:sz w:val="36"/>
          <w:szCs w:val="36"/>
        </w:rPr>
        <w:t xml:space="preserve"> band</w:t>
      </w:r>
      <w:r w:rsidR="00534A04" w:rsidRPr="00D2777E">
        <w:rPr>
          <w:rFonts w:hint="eastAsia"/>
          <w:color w:val="000000"/>
          <w:sz w:val="36"/>
          <w:szCs w:val="36"/>
        </w:rPr>
        <w:t>，中心频点1575.42MHZ；</w:t>
      </w:r>
      <w:r w:rsidR="00916CDC">
        <w:rPr>
          <w:rFonts w:hint="eastAsia"/>
          <w:color w:val="000000"/>
          <w:sz w:val="36"/>
          <w:szCs w:val="36"/>
        </w:rPr>
        <w:t>俄罗斯</w:t>
      </w:r>
      <w:r w:rsidR="00CC1059" w:rsidRPr="00D2777E">
        <w:rPr>
          <w:rFonts w:hint="eastAsia"/>
          <w:color w:val="000000"/>
          <w:sz w:val="36"/>
          <w:szCs w:val="36"/>
        </w:rPr>
        <w:t xml:space="preserve">GLONASS </w:t>
      </w:r>
      <w:r w:rsidR="00534A04" w:rsidRPr="00D2777E">
        <w:rPr>
          <w:rFonts w:hint="eastAsia"/>
          <w:color w:val="000000"/>
          <w:sz w:val="36"/>
          <w:szCs w:val="36"/>
        </w:rPr>
        <w:t>L1 band，中心频点1602.5625MHZ；</w:t>
      </w:r>
      <w:r w:rsidR="00916CDC">
        <w:rPr>
          <w:rFonts w:hint="eastAsia"/>
          <w:color w:val="000000"/>
          <w:sz w:val="36"/>
          <w:szCs w:val="36"/>
        </w:rPr>
        <w:t>中国</w:t>
      </w:r>
      <w:r w:rsidR="00534A04" w:rsidRPr="00D2777E">
        <w:rPr>
          <w:rFonts w:hint="eastAsia"/>
          <w:color w:val="000000"/>
          <w:sz w:val="36"/>
          <w:szCs w:val="36"/>
        </w:rPr>
        <w:t>北斗B1 band，1561.098MHZ等</w:t>
      </w:r>
      <w:r w:rsidR="00BE09DC" w:rsidRPr="00D2777E">
        <w:rPr>
          <w:rFonts w:hint="eastAsia"/>
          <w:color w:val="000000"/>
          <w:sz w:val="36"/>
          <w:szCs w:val="36"/>
        </w:rPr>
        <w:t>等。</w:t>
      </w:r>
      <w:r w:rsidR="00534A04" w:rsidRPr="00D2777E">
        <w:rPr>
          <w:rFonts w:hint="eastAsia"/>
          <w:color w:val="000000"/>
          <w:sz w:val="36"/>
          <w:szCs w:val="36"/>
        </w:rPr>
        <w:t>GPS天线在调试的时候</w:t>
      </w:r>
      <w:r w:rsidR="00BE09DC" w:rsidRPr="00D2777E">
        <w:rPr>
          <w:rFonts w:hint="eastAsia"/>
          <w:color w:val="000000"/>
          <w:sz w:val="36"/>
          <w:szCs w:val="36"/>
        </w:rPr>
        <w:t>，</w:t>
      </w:r>
      <w:r w:rsidR="00534A04" w:rsidRPr="00D2777E">
        <w:rPr>
          <w:rFonts w:hint="eastAsia"/>
          <w:color w:val="000000"/>
          <w:sz w:val="36"/>
          <w:szCs w:val="36"/>
        </w:rPr>
        <w:t>小尺寸的陶瓷天线上一般只能做到兼容2个频段</w:t>
      </w:r>
      <w:r w:rsidR="00BE09DC" w:rsidRPr="00D2777E">
        <w:rPr>
          <w:rFonts w:hint="eastAsia"/>
          <w:color w:val="000000"/>
          <w:sz w:val="36"/>
          <w:szCs w:val="36"/>
        </w:rPr>
        <w:t>（一般软件上也是多选2）；无法做到同时兼容3</w:t>
      </w:r>
      <w:r w:rsidR="00D2777E" w:rsidRPr="00D2777E">
        <w:rPr>
          <w:rFonts w:hint="eastAsia"/>
          <w:color w:val="000000"/>
          <w:sz w:val="36"/>
          <w:szCs w:val="36"/>
        </w:rPr>
        <w:t>个频段</w:t>
      </w:r>
      <w:r w:rsidR="00BE09DC" w:rsidRPr="00D2777E">
        <w:rPr>
          <w:rFonts w:hint="eastAsia"/>
          <w:color w:val="000000"/>
          <w:sz w:val="36"/>
          <w:szCs w:val="36"/>
        </w:rPr>
        <w:t>。这就需要我们在调试的时候就确认好客户需求；确认是使用单GPS或北斗；还是采用GPS+北斗、GPS+GLONASS等两两组合的方式。这样调试的时候有侧重点，性能才能最优。</w:t>
      </w:r>
    </w:p>
    <w:p w:rsidR="00916CDC" w:rsidRDefault="00D11F13" w:rsidP="00D11F13">
      <w:pPr>
        <w:pStyle w:val="reader-word-layer"/>
        <w:shd w:val="clear" w:color="auto" w:fill="FFFFFF"/>
        <w:spacing w:after="0" w:afterAutospacing="0" w:line="240" w:lineRule="atLeast"/>
        <w:rPr>
          <w:color w:val="000000"/>
          <w:sz w:val="36"/>
          <w:szCs w:val="36"/>
        </w:rPr>
      </w:pPr>
      <w:r>
        <w:rPr>
          <w:rFonts w:asciiTheme="minorEastAsia" w:eastAsiaTheme="minorEastAsia" w:hAnsiTheme="minorEastAsia" w:hint="eastAsia"/>
          <w:color w:val="000000"/>
          <w:sz w:val="36"/>
          <w:szCs w:val="36"/>
        </w:rPr>
        <w:t xml:space="preserve">    </w:t>
      </w:r>
      <w:r w:rsidR="009E60E1" w:rsidRPr="00D2777E">
        <w:rPr>
          <w:rFonts w:asciiTheme="minorEastAsia" w:eastAsiaTheme="minorEastAsia" w:hAnsiTheme="minorEastAsia" w:hint="eastAsia"/>
          <w:color w:val="000000"/>
          <w:sz w:val="36"/>
          <w:szCs w:val="36"/>
        </w:rPr>
        <w:t>GPS天线</w:t>
      </w:r>
      <w:r w:rsidR="00AC30C2" w:rsidRPr="00D2777E">
        <w:rPr>
          <w:rFonts w:asciiTheme="minorEastAsia" w:eastAsiaTheme="minorEastAsia" w:hAnsiTheme="minorEastAsia" w:hint="eastAsia"/>
          <w:color w:val="000000"/>
          <w:sz w:val="36"/>
          <w:szCs w:val="36"/>
        </w:rPr>
        <w:t>的种类</w:t>
      </w:r>
      <w:r w:rsidR="00916CDC">
        <w:rPr>
          <w:rFonts w:asciiTheme="minorEastAsia" w:eastAsiaTheme="minorEastAsia" w:hAnsiTheme="minorEastAsia" w:hint="eastAsia"/>
          <w:color w:val="000000"/>
          <w:sz w:val="36"/>
          <w:szCs w:val="36"/>
        </w:rPr>
        <w:t>：</w:t>
      </w:r>
      <w:r w:rsidR="00E63838" w:rsidRPr="00D11F13">
        <w:rPr>
          <w:rFonts w:asciiTheme="minorEastAsia" w:eastAsiaTheme="minorEastAsia" w:hAnsiTheme="minorEastAsia" w:hint="eastAsia"/>
          <w:color w:val="000000"/>
          <w:sz w:val="36"/>
          <w:szCs w:val="36"/>
        </w:rPr>
        <w:t>从安装方式上分为外置天线和</w:t>
      </w:r>
      <w:r w:rsidR="00E63838" w:rsidRPr="00D11F13">
        <w:rPr>
          <w:rFonts w:hint="eastAsia"/>
          <w:color w:val="000000"/>
          <w:sz w:val="36"/>
          <w:szCs w:val="36"/>
        </w:rPr>
        <w:t>内置天线；</w:t>
      </w:r>
      <w:r w:rsidR="00E63838" w:rsidRPr="00D2777E">
        <w:rPr>
          <w:rFonts w:hint="eastAsia"/>
          <w:color w:val="000000"/>
          <w:sz w:val="36"/>
          <w:szCs w:val="36"/>
        </w:rPr>
        <w:t>供电方式上分为有源天线和无源天线</w:t>
      </w:r>
      <w:r>
        <w:rPr>
          <w:rFonts w:hint="eastAsia"/>
          <w:color w:val="000000"/>
          <w:sz w:val="36"/>
          <w:szCs w:val="36"/>
        </w:rPr>
        <w:t>;</w:t>
      </w:r>
      <w:r w:rsidR="00C347F4">
        <w:rPr>
          <w:rFonts w:hint="eastAsia"/>
          <w:color w:val="000000"/>
          <w:sz w:val="36"/>
          <w:szCs w:val="36"/>
        </w:rPr>
        <w:t>从极化方式上分为线</w:t>
      </w:r>
      <w:r w:rsidR="00B02CD0">
        <w:rPr>
          <w:rFonts w:hint="eastAsia"/>
          <w:color w:val="000000"/>
          <w:sz w:val="36"/>
          <w:szCs w:val="36"/>
        </w:rPr>
        <w:t>极化和圆极化</w:t>
      </w:r>
      <w:r>
        <w:rPr>
          <w:rFonts w:hint="eastAsia"/>
          <w:color w:val="000000"/>
          <w:sz w:val="36"/>
          <w:szCs w:val="36"/>
        </w:rPr>
        <w:t>.</w:t>
      </w:r>
    </w:p>
    <w:p w:rsidR="00D11F13" w:rsidRDefault="00A05B8B" w:rsidP="00D11F13">
      <w:pPr>
        <w:pStyle w:val="reader-word-layer"/>
        <w:shd w:val="clear" w:color="auto" w:fill="FFFFFF"/>
        <w:spacing w:after="0" w:afterAutospacing="0" w:line="240" w:lineRule="atLeast"/>
        <w:ind w:firstLine="705"/>
        <w:rPr>
          <w:rFonts w:hint="eastAsia"/>
          <w:color w:val="000000"/>
          <w:sz w:val="36"/>
          <w:szCs w:val="36"/>
        </w:rPr>
      </w:pPr>
      <w:r w:rsidRPr="00D2777E">
        <w:rPr>
          <w:rFonts w:hint="eastAsia"/>
          <w:color w:val="000000"/>
          <w:sz w:val="36"/>
          <w:szCs w:val="36"/>
        </w:rPr>
        <w:t>下面</w:t>
      </w:r>
      <w:r w:rsidR="00B02CD0">
        <w:rPr>
          <w:rFonts w:hint="eastAsia"/>
          <w:color w:val="000000"/>
          <w:sz w:val="36"/>
          <w:szCs w:val="36"/>
        </w:rPr>
        <w:t>对</w:t>
      </w:r>
      <w:r w:rsidR="00D11F13">
        <w:rPr>
          <w:rFonts w:hint="eastAsia"/>
          <w:color w:val="000000"/>
          <w:sz w:val="36"/>
          <w:szCs w:val="36"/>
        </w:rPr>
        <w:t>目前市场上</w:t>
      </w:r>
      <w:r w:rsidR="00B02CD0">
        <w:rPr>
          <w:rFonts w:hint="eastAsia"/>
          <w:color w:val="000000"/>
          <w:sz w:val="36"/>
          <w:szCs w:val="36"/>
        </w:rPr>
        <w:t>应用最广泛的陶瓷天线</w:t>
      </w:r>
      <w:r w:rsidRPr="00D2777E">
        <w:rPr>
          <w:rFonts w:hint="eastAsia"/>
          <w:color w:val="000000"/>
          <w:sz w:val="36"/>
          <w:szCs w:val="36"/>
        </w:rPr>
        <w:t>做些简单的介绍</w:t>
      </w:r>
      <w:r w:rsidR="00D11F13">
        <w:rPr>
          <w:rFonts w:hint="eastAsia"/>
          <w:color w:val="000000"/>
          <w:sz w:val="36"/>
          <w:szCs w:val="36"/>
        </w:rPr>
        <w:t>;</w:t>
      </w:r>
    </w:p>
    <w:p w:rsidR="00C347F4" w:rsidRDefault="00C347F4" w:rsidP="00D11F13">
      <w:pPr>
        <w:pStyle w:val="reader-word-layer"/>
        <w:shd w:val="clear" w:color="auto" w:fill="FFFFFF"/>
        <w:spacing w:after="0" w:afterAutospacing="0" w:line="240" w:lineRule="atLeast"/>
        <w:ind w:firstLine="705"/>
        <w:rPr>
          <w:rFonts w:hint="eastAsia"/>
          <w:color w:val="000000"/>
          <w:sz w:val="36"/>
          <w:szCs w:val="36"/>
        </w:rPr>
      </w:pPr>
    </w:p>
    <w:p w:rsidR="00C347F4" w:rsidRPr="00C347F4" w:rsidRDefault="00C347F4" w:rsidP="00D11F13">
      <w:pPr>
        <w:pStyle w:val="reader-word-layer"/>
        <w:shd w:val="clear" w:color="auto" w:fill="FFFFFF"/>
        <w:spacing w:after="0" w:afterAutospacing="0" w:line="240" w:lineRule="atLeast"/>
        <w:ind w:firstLine="705"/>
        <w:rPr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t>一：圆极化</w:t>
      </w:r>
    </w:p>
    <w:p w:rsidR="00D11F13" w:rsidRPr="00C347F4" w:rsidRDefault="00C347F4" w:rsidP="00D11F13">
      <w:pPr>
        <w:pStyle w:val="reader-word-layer"/>
        <w:shd w:val="clear" w:color="auto" w:fill="FFFFFF"/>
        <w:spacing w:after="0" w:afterAutospacing="0" w:line="240" w:lineRule="atLeast"/>
        <w:ind w:firstLine="705"/>
        <w:rPr>
          <w:color w:val="000000"/>
          <w:sz w:val="36"/>
          <w:szCs w:val="36"/>
        </w:rPr>
      </w:pPr>
      <w:r>
        <w:rPr>
          <w:rFonts w:hint="eastAsia"/>
          <w:color w:val="000000"/>
          <w:sz w:val="36"/>
          <w:szCs w:val="36"/>
        </w:rPr>
        <w:lastRenderedPageBreak/>
        <w:t>圆极化主要以Patch陶瓷天线为代表。</w:t>
      </w:r>
    </w:p>
    <w:p w:rsidR="001458EA" w:rsidRPr="00677C0B" w:rsidRDefault="00D11F13" w:rsidP="00D11F13">
      <w:pPr>
        <w:pStyle w:val="reader-word-layer"/>
        <w:shd w:val="clear" w:color="auto" w:fill="FFFFFF"/>
        <w:spacing w:after="0" w:afterAutospacing="0" w:line="240" w:lineRule="atLeast"/>
        <w:ind w:firstLine="705"/>
        <w:rPr>
          <w:color w:val="000000"/>
          <w:sz w:val="32"/>
          <w:szCs w:val="32"/>
        </w:rPr>
      </w:pPr>
      <w:r>
        <w:rPr>
          <w:rFonts w:hint="eastAsia"/>
          <w:color w:val="000000"/>
          <w:sz w:val="36"/>
          <w:szCs w:val="36"/>
        </w:rPr>
        <w:t>一,陶瓷PATCH</w:t>
      </w:r>
      <w:r>
        <w:rPr>
          <w:rFonts w:hint="eastAsia"/>
          <w:color w:val="000000"/>
          <w:sz w:val="32"/>
          <w:szCs w:val="32"/>
        </w:rPr>
        <w:t>天线结构图如下</w:t>
      </w:r>
    </w:p>
    <w:p w:rsidR="00044F7F" w:rsidRDefault="00044F7F" w:rsidP="00044F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650173" cy="3429000"/>
            <wp:effectExtent l="19050" t="0" r="7677" b="0"/>
            <wp:docPr id="3" name="图片 3" descr="C:\Users\Administrator\AppData\Roaming\Tencent\Users\546083169\QQ\WinTemp\RichOle\9RIB7U[N`D}Q`8WH8~@S_3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6083169\QQ\WinTemp\RichOle\9RIB7U[N`D}Q`8WH8~@S_3Q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7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EA" w:rsidRDefault="001458EA" w:rsidP="00044F7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F24A2B" w:rsidRDefault="00D11F13" w:rsidP="000570FD">
      <w:pPr>
        <w:pStyle w:val="a6"/>
        <w:shd w:val="clear" w:color="auto" w:fill="FFFFFF"/>
        <w:spacing w:before="300" w:beforeAutospacing="0" w:after="0" w:afterAutospacing="0" w:line="375" w:lineRule="atLeast"/>
        <w:ind w:left="630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1</w:t>
      </w:r>
      <w:r w:rsidR="000570FD">
        <w:rPr>
          <w:rFonts w:hint="eastAsia"/>
          <w:color w:val="000000"/>
          <w:sz w:val="32"/>
          <w:szCs w:val="32"/>
        </w:rPr>
        <w:t>，</w:t>
      </w:r>
      <w:r w:rsidR="00F44057" w:rsidRPr="00F44057">
        <w:rPr>
          <w:rFonts w:hint="eastAsia"/>
          <w:color w:val="000000"/>
          <w:sz w:val="32"/>
          <w:szCs w:val="32"/>
        </w:rPr>
        <w:t>陶瓷片：</w:t>
      </w:r>
    </w:p>
    <w:p w:rsidR="00F44057" w:rsidRPr="00F44057" w:rsidRDefault="00F44057" w:rsidP="00F24A2B">
      <w:pPr>
        <w:pStyle w:val="a6"/>
        <w:shd w:val="clear" w:color="auto" w:fill="FFFFFF"/>
        <w:spacing w:before="300" w:beforeAutospacing="0" w:after="0" w:afterAutospacing="0" w:line="375" w:lineRule="atLeast"/>
        <w:ind w:firstLineChars="200" w:firstLine="640"/>
        <w:rPr>
          <w:color w:val="000000"/>
          <w:sz w:val="32"/>
          <w:szCs w:val="32"/>
        </w:rPr>
      </w:pPr>
      <w:r w:rsidRPr="00F44057">
        <w:rPr>
          <w:rFonts w:hint="eastAsia"/>
          <w:color w:val="000000"/>
          <w:sz w:val="32"/>
          <w:szCs w:val="32"/>
        </w:rPr>
        <w:t>陶瓷粉末的好坏以及烧结工艺直接影响它的性能</w:t>
      </w:r>
      <w:r w:rsidR="00C347F4">
        <w:rPr>
          <w:rFonts w:hint="eastAsia"/>
          <w:color w:val="000000"/>
          <w:sz w:val="32"/>
          <w:szCs w:val="32"/>
        </w:rPr>
        <w:t>和一致性</w:t>
      </w:r>
      <w:r w:rsidRPr="00F44057">
        <w:rPr>
          <w:rFonts w:hint="eastAsia"/>
          <w:color w:val="000000"/>
          <w:sz w:val="32"/>
          <w:szCs w:val="32"/>
        </w:rPr>
        <w:t>。现市面使用的陶瓷片主要是25</w:t>
      </w:r>
      <w:r w:rsidR="003675F1">
        <w:rPr>
          <w:rFonts w:hint="eastAsia"/>
          <w:color w:val="000000"/>
          <w:sz w:val="32"/>
          <w:szCs w:val="32"/>
        </w:rPr>
        <w:t>*</w:t>
      </w:r>
      <w:r w:rsidRPr="00F44057">
        <w:rPr>
          <w:rFonts w:hint="eastAsia"/>
          <w:color w:val="000000"/>
          <w:sz w:val="32"/>
          <w:szCs w:val="32"/>
        </w:rPr>
        <w:t>25、18</w:t>
      </w:r>
      <w:r w:rsidR="003675F1">
        <w:rPr>
          <w:rFonts w:hint="eastAsia"/>
          <w:color w:val="000000"/>
          <w:sz w:val="32"/>
          <w:szCs w:val="32"/>
        </w:rPr>
        <w:t>*</w:t>
      </w:r>
      <w:r w:rsidRPr="00F44057">
        <w:rPr>
          <w:rFonts w:hint="eastAsia"/>
          <w:color w:val="000000"/>
          <w:sz w:val="32"/>
          <w:szCs w:val="32"/>
        </w:rPr>
        <w:t>18、15</w:t>
      </w:r>
      <w:r w:rsidR="003675F1">
        <w:rPr>
          <w:rFonts w:hint="eastAsia"/>
          <w:color w:val="000000"/>
          <w:sz w:val="32"/>
          <w:szCs w:val="32"/>
        </w:rPr>
        <w:t>*</w:t>
      </w:r>
      <w:r w:rsidRPr="00F44057">
        <w:rPr>
          <w:rFonts w:hint="eastAsia"/>
          <w:color w:val="000000"/>
          <w:sz w:val="32"/>
          <w:szCs w:val="32"/>
        </w:rPr>
        <w:t>15、12</w:t>
      </w:r>
      <w:r w:rsidR="003675F1">
        <w:rPr>
          <w:rFonts w:hint="eastAsia"/>
          <w:color w:val="000000"/>
          <w:sz w:val="32"/>
          <w:szCs w:val="32"/>
        </w:rPr>
        <w:t>*</w:t>
      </w:r>
      <w:r w:rsidRPr="00F44057">
        <w:rPr>
          <w:rFonts w:hint="eastAsia"/>
          <w:color w:val="000000"/>
          <w:sz w:val="32"/>
          <w:szCs w:val="32"/>
        </w:rPr>
        <w:t>12</w:t>
      </w:r>
      <w:r w:rsidR="003675F1">
        <w:rPr>
          <w:rFonts w:hint="eastAsia"/>
          <w:color w:val="000000"/>
          <w:sz w:val="32"/>
          <w:szCs w:val="32"/>
        </w:rPr>
        <w:t>、9*9</w:t>
      </w:r>
      <w:r w:rsidR="00C347F4">
        <w:rPr>
          <w:rFonts w:hint="eastAsia"/>
          <w:color w:val="000000"/>
          <w:sz w:val="32"/>
          <w:szCs w:val="32"/>
        </w:rPr>
        <w:t>。陶瓷片面积越大，介电常数越大，其共振频率越高，天线性能越好</w:t>
      </w:r>
      <w:r w:rsidR="005D4529">
        <w:rPr>
          <w:rFonts w:hint="eastAsia"/>
          <w:color w:val="000000"/>
          <w:sz w:val="32"/>
          <w:szCs w:val="32"/>
        </w:rPr>
        <w:t>;陶瓷片的厚度对天线性能也会有不小的影响，</w:t>
      </w:r>
      <w:r w:rsidR="009B3533">
        <w:rPr>
          <w:rFonts w:hint="eastAsia"/>
          <w:color w:val="000000"/>
          <w:sz w:val="32"/>
          <w:szCs w:val="32"/>
        </w:rPr>
        <w:t>空间容许的情况下</w:t>
      </w:r>
      <w:r w:rsidR="005D4529">
        <w:rPr>
          <w:rFonts w:hint="eastAsia"/>
          <w:color w:val="000000"/>
          <w:sz w:val="32"/>
          <w:szCs w:val="32"/>
        </w:rPr>
        <w:t>建议选择4mm的厚度</w:t>
      </w:r>
      <w:r w:rsidRPr="00F44057">
        <w:rPr>
          <w:rFonts w:hint="eastAsia"/>
          <w:color w:val="000000"/>
          <w:sz w:val="32"/>
          <w:szCs w:val="32"/>
        </w:rPr>
        <w:t>。</w:t>
      </w:r>
    </w:p>
    <w:p w:rsidR="00F24A2B" w:rsidRDefault="00D11F13" w:rsidP="00F24A2B">
      <w:pPr>
        <w:pStyle w:val="a6"/>
        <w:shd w:val="clear" w:color="auto" w:fill="FFFFFF"/>
        <w:spacing w:before="300" w:beforeAutospacing="0" w:after="0" w:afterAutospacing="0" w:line="375" w:lineRule="atLeast"/>
        <w:ind w:firstLine="630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</w:t>
      </w:r>
      <w:r w:rsidR="000570FD">
        <w:rPr>
          <w:rFonts w:hint="eastAsia"/>
          <w:color w:val="000000"/>
          <w:sz w:val="32"/>
          <w:szCs w:val="32"/>
        </w:rPr>
        <w:t>，</w:t>
      </w:r>
      <w:r w:rsidR="00F44057" w:rsidRPr="00F44057">
        <w:rPr>
          <w:rFonts w:hint="eastAsia"/>
          <w:color w:val="000000"/>
          <w:sz w:val="32"/>
          <w:szCs w:val="32"/>
        </w:rPr>
        <w:t>银层：</w:t>
      </w:r>
    </w:p>
    <w:p w:rsidR="00F44057" w:rsidRPr="00F44057" w:rsidRDefault="00F44057" w:rsidP="00F24A2B">
      <w:pPr>
        <w:pStyle w:val="a6"/>
        <w:shd w:val="clear" w:color="auto" w:fill="FFFFFF"/>
        <w:spacing w:before="300" w:beforeAutospacing="0" w:after="0" w:afterAutospacing="0" w:line="375" w:lineRule="atLeast"/>
        <w:ind w:firstLine="630"/>
        <w:rPr>
          <w:color w:val="000000"/>
          <w:sz w:val="32"/>
          <w:szCs w:val="32"/>
        </w:rPr>
      </w:pPr>
      <w:r w:rsidRPr="00F44057">
        <w:rPr>
          <w:rFonts w:hint="eastAsia"/>
          <w:color w:val="000000"/>
          <w:sz w:val="32"/>
          <w:szCs w:val="32"/>
        </w:rPr>
        <w:lastRenderedPageBreak/>
        <w:t>陶瓷天线表面银层可以影响天线共振频率。理想的GPS陶瓷片频点准确落在1575.42MHz，但天线频点非常容易受到周边环境影响，特别是装配在整机内，必须通过调整银面涂层外形，来调节频点重新保持在1575.42MHz。因此GPS整机厂家在采购天线时一定要配合天线厂家，提供整机样品进行测试</w:t>
      </w:r>
      <w:r w:rsidR="00C347F4">
        <w:rPr>
          <w:rFonts w:hint="eastAsia"/>
          <w:color w:val="000000"/>
          <w:sz w:val="32"/>
          <w:szCs w:val="32"/>
        </w:rPr>
        <w:t>，这和陶瓷粉材料有关系</w:t>
      </w:r>
      <w:r w:rsidRPr="00F44057">
        <w:rPr>
          <w:rFonts w:hint="eastAsia"/>
          <w:color w:val="000000"/>
          <w:sz w:val="32"/>
          <w:szCs w:val="32"/>
        </w:rPr>
        <w:t>。</w:t>
      </w:r>
    </w:p>
    <w:p w:rsidR="00F24A2B" w:rsidRDefault="00D11F13" w:rsidP="00CC3D35">
      <w:pPr>
        <w:pStyle w:val="a6"/>
        <w:shd w:val="clear" w:color="auto" w:fill="FFFFFF"/>
        <w:spacing w:before="300" w:beforeAutospacing="0" w:after="0" w:afterAutospacing="0" w:line="375" w:lineRule="atLeast"/>
        <w:ind w:firstLineChars="225" w:firstLine="720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3</w:t>
      </w:r>
      <w:r w:rsidR="000570FD">
        <w:rPr>
          <w:rFonts w:hint="eastAsia"/>
          <w:color w:val="000000"/>
          <w:sz w:val="32"/>
          <w:szCs w:val="32"/>
        </w:rPr>
        <w:t>，</w:t>
      </w:r>
      <w:r w:rsidR="00F44057" w:rsidRPr="00F44057">
        <w:rPr>
          <w:rFonts w:hint="eastAsia"/>
          <w:color w:val="000000"/>
          <w:sz w:val="32"/>
          <w:szCs w:val="32"/>
        </w:rPr>
        <w:t>馈点：</w:t>
      </w:r>
    </w:p>
    <w:p w:rsidR="00F44057" w:rsidRDefault="00F44057" w:rsidP="00CC3D35">
      <w:pPr>
        <w:pStyle w:val="a6"/>
        <w:shd w:val="clear" w:color="auto" w:fill="FFFFFF"/>
        <w:spacing w:before="300" w:beforeAutospacing="0" w:after="0" w:afterAutospacing="0" w:line="375" w:lineRule="atLeast"/>
        <w:ind w:firstLineChars="225" w:firstLine="720"/>
        <w:rPr>
          <w:color w:val="000000"/>
          <w:sz w:val="32"/>
          <w:szCs w:val="32"/>
        </w:rPr>
      </w:pPr>
      <w:r w:rsidRPr="00F44057">
        <w:rPr>
          <w:rFonts w:hint="eastAsia"/>
          <w:color w:val="000000"/>
          <w:sz w:val="32"/>
          <w:szCs w:val="32"/>
        </w:rPr>
        <w:t>陶瓷天线通过馈点收集共振信号并发送至后端。由于天线阻抗匹配的原因，馈点一般不是在天线的正中央</w:t>
      </w:r>
      <w:r w:rsidR="00C347F4">
        <w:rPr>
          <w:rFonts w:hint="eastAsia"/>
          <w:color w:val="000000"/>
          <w:sz w:val="32"/>
          <w:szCs w:val="32"/>
        </w:rPr>
        <w:t>，多数都是</w:t>
      </w:r>
      <w:r w:rsidR="00F24A2B">
        <w:rPr>
          <w:rFonts w:hint="eastAsia"/>
          <w:color w:val="000000"/>
          <w:sz w:val="32"/>
          <w:szCs w:val="32"/>
        </w:rPr>
        <w:t>偏</w:t>
      </w:r>
      <w:r w:rsidR="00C347F4">
        <w:rPr>
          <w:rFonts w:hint="eastAsia"/>
          <w:color w:val="000000"/>
          <w:sz w:val="32"/>
          <w:szCs w:val="32"/>
        </w:rPr>
        <w:t>心或</w:t>
      </w:r>
      <w:r w:rsidR="00F24A2B">
        <w:rPr>
          <w:rFonts w:hint="eastAsia"/>
          <w:color w:val="000000"/>
          <w:sz w:val="32"/>
          <w:szCs w:val="32"/>
        </w:rPr>
        <w:t>偏</w:t>
      </w:r>
      <w:r w:rsidR="00C347F4">
        <w:rPr>
          <w:rFonts w:hint="eastAsia"/>
          <w:color w:val="000000"/>
          <w:sz w:val="32"/>
          <w:szCs w:val="32"/>
        </w:rPr>
        <w:t>角</w:t>
      </w:r>
      <w:r w:rsidR="00F24A2B">
        <w:rPr>
          <w:rFonts w:hint="eastAsia"/>
          <w:color w:val="000000"/>
          <w:sz w:val="32"/>
          <w:szCs w:val="32"/>
        </w:rPr>
        <w:t>的形式。</w:t>
      </w:r>
    </w:p>
    <w:p w:rsidR="00EC7AA6" w:rsidRPr="00F44057" w:rsidRDefault="00EC7AA6" w:rsidP="00CC3D35">
      <w:pPr>
        <w:pStyle w:val="a6"/>
        <w:shd w:val="clear" w:color="auto" w:fill="FFFFFF"/>
        <w:spacing w:before="300" w:beforeAutospacing="0" w:after="0" w:afterAutospacing="0" w:line="375" w:lineRule="atLeast"/>
        <w:ind w:firstLineChars="225" w:firstLine="720"/>
        <w:rPr>
          <w:color w:val="000000"/>
          <w:sz w:val="32"/>
          <w:szCs w:val="32"/>
        </w:rPr>
      </w:pPr>
    </w:p>
    <w:p w:rsidR="004F561A" w:rsidRDefault="00D11F13" w:rsidP="00A05B8B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32"/>
          <w:szCs w:val="32"/>
        </w:rPr>
      </w:pPr>
      <w:r>
        <w:rPr>
          <w:rFonts w:ascii="微软雅黑" w:eastAsia="微软雅黑" w:hAnsi="微软雅黑" w:hint="eastAsia"/>
          <w:color w:val="333333"/>
          <w:sz w:val="28"/>
          <w:szCs w:val="28"/>
          <w:shd w:val="clear" w:color="auto" w:fill="FFFFFF"/>
        </w:rPr>
        <w:t>二</w:t>
      </w:r>
      <w:r w:rsidR="00C857D1">
        <w:rPr>
          <w:rFonts w:ascii="微软雅黑" w:eastAsia="微软雅黑" w:hAnsi="微软雅黑" w:hint="eastAsia"/>
          <w:color w:val="333333"/>
          <w:sz w:val="28"/>
          <w:szCs w:val="28"/>
          <w:shd w:val="clear" w:color="auto" w:fill="FFFFFF"/>
        </w:rPr>
        <w:t xml:space="preserve"> </w:t>
      </w:r>
      <w:r w:rsidR="00A05B8B">
        <w:rPr>
          <w:rFonts w:ascii="微软雅黑" w:eastAsia="微软雅黑" w:hAnsi="微软雅黑" w:hint="eastAsia"/>
          <w:color w:val="333333"/>
          <w:sz w:val="28"/>
          <w:szCs w:val="28"/>
          <w:shd w:val="clear" w:color="auto" w:fill="FFFFFF"/>
        </w:rPr>
        <w:t>,</w:t>
      </w:r>
      <w:r w:rsidR="00C857D1">
        <w:rPr>
          <w:rFonts w:ascii="微软雅黑" w:eastAsia="微软雅黑" w:hAnsi="微软雅黑" w:hint="eastAsia"/>
          <w:color w:val="333333"/>
          <w:sz w:val="28"/>
          <w:szCs w:val="28"/>
          <w:shd w:val="clear" w:color="auto" w:fill="FFFFFF"/>
        </w:rPr>
        <w:t xml:space="preserve"> </w:t>
      </w:r>
      <w:r w:rsidR="004F561A" w:rsidRPr="00A05B8B">
        <w:rPr>
          <w:rFonts w:hint="eastAsia"/>
          <w:color w:val="000000"/>
          <w:sz w:val="32"/>
          <w:szCs w:val="32"/>
        </w:rPr>
        <w:t>无源天线在我们产品上的使用建议；</w:t>
      </w:r>
    </w:p>
    <w:p w:rsidR="001A1005" w:rsidRDefault="00A05B8B" w:rsidP="008A586E">
      <w:pPr>
        <w:pStyle w:val="a6"/>
        <w:shd w:val="clear" w:color="auto" w:fill="FFFFFF"/>
        <w:spacing w:before="300" w:beforeAutospacing="0" w:after="0" w:afterAutospacing="0" w:line="375" w:lineRule="atLeast"/>
        <w:ind w:leftChars="100" w:left="210" w:firstLineChars="100" w:firstLine="210"/>
        <w:rPr>
          <w:color w:val="000000"/>
          <w:sz w:val="32"/>
          <w:szCs w:val="32"/>
        </w:rPr>
      </w:pPr>
      <w:r>
        <w:rPr>
          <w:rFonts w:hint="eastAsia"/>
          <w:color w:val="000000"/>
          <w:sz w:val="21"/>
          <w:szCs w:val="21"/>
        </w:rPr>
        <w:t xml:space="preserve"> </w:t>
      </w:r>
      <w:r w:rsidRPr="00AC2CCC">
        <w:rPr>
          <w:rFonts w:hint="eastAsia"/>
          <w:color w:val="000000"/>
          <w:sz w:val="32"/>
          <w:szCs w:val="32"/>
        </w:rPr>
        <w:t xml:space="preserve">  </w:t>
      </w:r>
      <w:r w:rsidR="00D11F13">
        <w:rPr>
          <w:rFonts w:hint="eastAsia"/>
          <w:color w:val="000000"/>
          <w:sz w:val="32"/>
          <w:szCs w:val="32"/>
        </w:rPr>
        <w:t>1</w:t>
      </w:r>
      <w:r w:rsidR="000570FD">
        <w:rPr>
          <w:rFonts w:hint="eastAsia"/>
          <w:color w:val="000000"/>
          <w:sz w:val="32"/>
          <w:szCs w:val="32"/>
        </w:rPr>
        <w:t>，</w:t>
      </w:r>
      <w:r w:rsidRPr="00AC2CCC">
        <w:rPr>
          <w:rFonts w:hint="eastAsia"/>
          <w:color w:val="000000"/>
          <w:sz w:val="32"/>
          <w:szCs w:val="32"/>
        </w:rPr>
        <w:t>我们的GPS</w:t>
      </w:r>
      <w:r w:rsidR="006B27E3">
        <w:rPr>
          <w:rFonts w:hint="eastAsia"/>
          <w:color w:val="000000"/>
          <w:sz w:val="32"/>
          <w:szCs w:val="32"/>
        </w:rPr>
        <w:t>模块</w:t>
      </w:r>
      <w:r w:rsidRPr="00AC2CCC">
        <w:rPr>
          <w:rFonts w:hint="eastAsia"/>
          <w:color w:val="000000"/>
          <w:sz w:val="32"/>
          <w:szCs w:val="32"/>
        </w:rPr>
        <w:t>上均</w:t>
      </w:r>
      <w:r w:rsidR="006B27E3">
        <w:rPr>
          <w:rFonts w:hint="eastAsia"/>
          <w:color w:val="000000"/>
          <w:sz w:val="32"/>
          <w:szCs w:val="32"/>
        </w:rPr>
        <w:t>内置</w:t>
      </w:r>
      <w:r w:rsidR="00AC2CCC" w:rsidRPr="00AC2CCC">
        <w:rPr>
          <w:rFonts w:hint="eastAsia"/>
          <w:color w:val="000000"/>
          <w:sz w:val="32"/>
          <w:szCs w:val="32"/>
        </w:rPr>
        <w:t>18dBm增益的GPS</w:t>
      </w:r>
      <w:r w:rsidRPr="00AC2CCC">
        <w:rPr>
          <w:rFonts w:hint="eastAsia"/>
          <w:color w:val="000000"/>
          <w:sz w:val="32"/>
          <w:szCs w:val="32"/>
        </w:rPr>
        <w:t xml:space="preserve"> LNA</w:t>
      </w:r>
      <w:r w:rsidR="00AC2CCC" w:rsidRPr="00AC2CCC">
        <w:rPr>
          <w:rFonts w:hint="eastAsia"/>
          <w:color w:val="000000"/>
          <w:sz w:val="32"/>
          <w:szCs w:val="32"/>
        </w:rPr>
        <w:t>，可以直接</w:t>
      </w:r>
      <w:r w:rsidR="001A1005">
        <w:rPr>
          <w:rFonts w:hint="eastAsia"/>
          <w:color w:val="000000"/>
          <w:sz w:val="32"/>
          <w:szCs w:val="32"/>
        </w:rPr>
        <w:t>将陶瓷介质的</w:t>
      </w:r>
      <w:r w:rsidR="00AC2CCC" w:rsidRPr="00AC2CCC">
        <w:rPr>
          <w:rFonts w:hint="eastAsia"/>
          <w:color w:val="000000"/>
          <w:sz w:val="32"/>
          <w:szCs w:val="32"/>
        </w:rPr>
        <w:t>无源天线</w:t>
      </w:r>
      <w:r w:rsidR="001A1005">
        <w:rPr>
          <w:rFonts w:hint="eastAsia"/>
          <w:color w:val="000000"/>
          <w:sz w:val="32"/>
          <w:szCs w:val="32"/>
        </w:rPr>
        <w:t>焊接在模块GPS_ANT PIN</w:t>
      </w:r>
      <w:r w:rsidR="006B27E3">
        <w:rPr>
          <w:rFonts w:hint="eastAsia"/>
          <w:color w:val="000000"/>
          <w:sz w:val="32"/>
          <w:szCs w:val="32"/>
        </w:rPr>
        <w:t>脚处使用</w:t>
      </w:r>
      <w:r w:rsidR="00AC2CCC" w:rsidRPr="00AC2CCC">
        <w:rPr>
          <w:rFonts w:hint="eastAsia"/>
          <w:color w:val="000000"/>
          <w:sz w:val="32"/>
          <w:szCs w:val="32"/>
        </w:rPr>
        <w:t>。</w:t>
      </w:r>
      <w:r w:rsidR="001A1005">
        <w:rPr>
          <w:rFonts w:hint="eastAsia"/>
          <w:color w:val="000000"/>
          <w:sz w:val="32"/>
          <w:szCs w:val="32"/>
        </w:rPr>
        <w:t xml:space="preserve"> 产品布局的时候，GPS陶瓷天线朝上摆放；模块可以</w:t>
      </w:r>
      <w:r w:rsidR="00D02E4E">
        <w:rPr>
          <w:rFonts w:hint="eastAsia"/>
          <w:color w:val="000000"/>
          <w:sz w:val="32"/>
          <w:szCs w:val="32"/>
        </w:rPr>
        <w:t>放</w:t>
      </w:r>
      <w:r w:rsidR="001A1005">
        <w:rPr>
          <w:rFonts w:hint="eastAsia"/>
          <w:color w:val="000000"/>
          <w:sz w:val="32"/>
          <w:szCs w:val="32"/>
        </w:rPr>
        <w:t>到</w:t>
      </w:r>
      <w:r w:rsidR="00D02E4E">
        <w:rPr>
          <w:rFonts w:hint="eastAsia"/>
          <w:color w:val="000000"/>
          <w:sz w:val="32"/>
          <w:szCs w:val="32"/>
        </w:rPr>
        <w:t>PCB</w:t>
      </w:r>
      <w:r w:rsidR="001A1005">
        <w:rPr>
          <w:rFonts w:hint="eastAsia"/>
          <w:color w:val="000000"/>
          <w:sz w:val="32"/>
          <w:szCs w:val="32"/>
        </w:rPr>
        <w:t>的另一面</w:t>
      </w:r>
      <w:r w:rsidR="00D02E4E">
        <w:rPr>
          <w:rFonts w:hint="eastAsia"/>
          <w:color w:val="000000"/>
          <w:sz w:val="32"/>
          <w:szCs w:val="32"/>
        </w:rPr>
        <w:t>。</w:t>
      </w:r>
      <w:r w:rsidR="006B27E3">
        <w:rPr>
          <w:rFonts w:hint="eastAsia"/>
          <w:color w:val="000000"/>
          <w:sz w:val="32"/>
          <w:szCs w:val="32"/>
        </w:rPr>
        <w:t>这样就可以做到GPS_ANT PIN到天线焊盘走线尽可能短。</w:t>
      </w:r>
    </w:p>
    <w:p w:rsidR="00451DEC" w:rsidRDefault="006B27E3" w:rsidP="00451DEC">
      <w:pPr>
        <w:pStyle w:val="a6"/>
        <w:shd w:val="clear" w:color="auto" w:fill="FFFFFF"/>
        <w:spacing w:before="300" w:beforeAutospacing="0" w:after="0" w:afterAutospacing="0" w:line="375" w:lineRule="atLeast"/>
        <w:ind w:leftChars="100" w:left="210" w:firstLineChars="100" w:firstLine="320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 xml:space="preserve">  2，匹配电路；如果天线焊盘离模块的GPS_ANT PIN脚很近，那么可以不预留匹配电路。如果由于结构等其他原因造成GPS天线远离模块GPS_ANT PIN，那么建议预留pi型匹配电路</w:t>
      </w:r>
      <w:r w:rsidR="00451DEC">
        <w:rPr>
          <w:rFonts w:hint="eastAsia"/>
          <w:color w:val="000000"/>
          <w:sz w:val="32"/>
          <w:szCs w:val="32"/>
        </w:rPr>
        <w:t>。模块 GPS_ANT PIN到GPS天线焊盘之</w:t>
      </w:r>
      <w:r w:rsidR="00451DEC">
        <w:rPr>
          <w:rFonts w:hint="eastAsia"/>
          <w:color w:val="000000"/>
          <w:sz w:val="32"/>
          <w:szCs w:val="32"/>
        </w:rPr>
        <w:lastRenderedPageBreak/>
        <w:t>间走线必须做50欧姆特性阻抗控制；如果是多层板，建议</w:t>
      </w:r>
      <w:r w:rsidR="00A47FFC">
        <w:rPr>
          <w:rFonts w:hint="eastAsia"/>
          <w:color w:val="000000"/>
          <w:sz w:val="32"/>
          <w:szCs w:val="32"/>
        </w:rPr>
        <w:t>阻抗线走L1层，</w:t>
      </w:r>
      <w:r w:rsidR="00EC7AA6">
        <w:rPr>
          <w:rFonts w:hint="eastAsia"/>
          <w:color w:val="000000"/>
          <w:sz w:val="32"/>
          <w:szCs w:val="32"/>
        </w:rPr>
        <w:t>L2层镂空参考L3的地。</w:t>
      </w:r>
      <w:r w:rsidR="00451DEC">
        <w:rPr>
          <w:rFonts w:hint="eastAsia"/>
          <w:color w:val="000000"/>
          <w:sz w:val="32"/>
          <w:szCs w:val="32"/>
        </w:rPr>
        <w:t>2层板走线线宽可以参考GSM天线部分走线线宽。</w:t>
      </w:r>
    </w:p>
    <w:p w:rsidR="00934843" w:rsidRDefault="00D11F13" w:rsidP="00842EB6">
      <w:pPr>
        <w:pStyle w:val="a6"/>
        <w:shd w:val="clear" w:color="auto" w:fill="FFFFFF"/>
        <w:spacing w:before="300" w:beforeAutospacing="0" w:after="0" w:afterAutospacing="0" w:line="375" w:lineRule="atLeast"/>
        <w:ind w:firstLineChars="300" w:firstLine="960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3</w:t>
      </w:r>
      <w:r w:rsidR="000570FD">
        <w:rPr>
          <w:rFonts w:hint="eastAsia"/>
          <w:color w:val="000000"/>
          <w:sz w:val="32"/>
          <w:szCs w:val="32"/>
        </w:rPr>
        <w:t>，天线下方不要走线并做漏铜处理做天线的反射面；</w:t>
      </w:r>
      <w:r w:rsidR="00934843">
        <w:rPr>
          <w:rFonts w:hint="eastAsia"/>
          <w:color w:val="000000"/>
          <w:sz w:val="32"/>
          <w:szCs w:val="32"/>
        </w:rPr>
        <w:t>见</w:t>
      </w:r>
      <w:r w:rsidR="00A23BEF">
        <w:rPr>
          <w:rFonts w:hint="eastAsia"/>
          <w:color w:val="000000"/>
          <w:sz w:val="32"/>
          <w:szCs w:val="32"/>
        </w:rPr>
        <w:t>下图</w:t>
      </w:r>
      <w:r w:rsidR="00934843">
        <w:rPr>
          <w:rFonts w:hint="eastAsia"/>
          <w:color w:val="000000"/>
          <w:sz w:val="32"/>
          <w:szCs w:val="32"/>
        </w:rPr>
        <w:t>：</w:t>
      </w:r>
      <w:r w:rsidR="00C84ED3">
        <w:rPr>
          <w:rFonts w:hint="eastAsia"/>
          <w:noProof/>
          <w:color w:val="000000"/>
          <w:sz w:val="32"/>
          <w:szCs w:val="32"/>
        </w:rPr>
        <w:drawing>
          <wp:inline distT="0" distB="0" distL="0" distR="0">
            <wp:extent cx="4667250" cy="3400425"/>
            <wp:effectExtent l="19050" t="0" r="0" b="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4843" w:rsidRDefault="00F53757" w:rsidP="00F53757">
      <w:pPr>
        <w:pStyle w:val="a6"/>
        <w:shd w:val="clear" w:color="auto" w:fill="FFFFFF"/>
        <w:spacing w:before="300" w:beforeAutospacing="0" w:after="0" w:afterAutospacing="0" w:line="375" w:lineRule="atLeast"/>
        <w:ind w:leftChars="100" w:left="210" w:firstLineChars="200" w:firstLine="640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4</w:t>
      </w:r>
      <w:r w:rsidR="000570FD">
        <w:rPr>
          <w:rFonts w:hint="eastAsia"/>
          <w:color w:val="000000"/>
          <w:sz w:val="32"/>
          <w:szCs w:val="32"/>
        </w:rPr>
        <w:t>，</w:t>
      </w:r>
      <w:r w:rsidR="00934843">
        <w:rPr>
          <w:rFonts w:hint="eastAsia"/>
          <w:color w:val="000000"/>
          <w:sz w:val="32"/>
          <w:szCs w:val="32"/>
        </w:rPr>
        <w:t>天线周边不要有干扰源，</w:t>
      </w:r>
      <w:r w:rsidR="00C84ED3">
        <w:rPr>
          <w:rFonts w:hint="eastAsia"/>
          <w:color w:val="000000"/>
          <w:sz w:val="32"/>
          <w:szCs w:val="32"/>
        </w:rPr>
        <w:t>特别是DCDC等器件；另外周边也</w:t>
      </w:r>
      <w:r w:rsidR="00934843">
        <w:rPr>
          <w:rFonts w:hint="eastAsia"/>
          <w:color w:val="000000"/>
          <w:sz w:val="32"/>
          <w:szCs w:val="32"/>
        </w:rPr>
        <w:t>不要有比GPS天线高的</w:t>
      </w:r>
      <w:r w:rsidR="006E7E80">
        <w:rPr>
          <w:rFonts w:hint="eastAsia"/>
          <w:color w:val="000000"/>
          <w:sz w:val="32"/>
          <w:szCs w:val="32"/>
        </w:rPr>
        <w:t>金属器件</w:t>
      </w:r>
      <w:r w:rsidR="00934843">
        <w:rPr>
          <w:rFonts w:hint="eastAsia"/>
          <w:color w:val="000000"/>
          <w:sz w:val="32"/>
          <w:szCs w:val="32"/>
        </w:rPr>
        <w:t>：如下图：</w:t>
      </w:r>
    </w:p>
    <w:p w:rsidR="00934843" w:rsidRDefault="008A586E" w:rsidP="00934843">
      <w:pPr>
        <w:pStyle w:val="a6"/>
        <w:shd w:val="clear" w:color="auto" w:fill="FFFFFF"/>
        <w:spacing w:before="300" w:beforeAutospacing="0" w:after="0" w:afterAutospacing="0" w:line="375" w:lineRule="atLeast"/>
        <w:ind w:leftChars="100" w:left="210" w:firstLineChars="100" w:firstLine="320"/>
        <w:rPr>
          <w:color w:val="000000"/>
          <w:sz w:val="32"/>
          <w:szCs w:val="32"/>
        </w:rPr>
      </w:pPr>
      <w:r>
        <w:rPr>
          <w:rFonts w:hint="eastAsi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4591050" cy="2523832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523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BEF" w:rsidRDefault="00A23BEF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32"/>
          <w:szCs w:val="32"/>
        </w:rPr>
      </w:pPr>
    </w:p>
    <w:p w:rsidR="009E60E1" w:rsidRPr="00985DE0" w:rsidRDefault="00D11F13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三</w:t>
      </w:r>
      <w:r w:rsidR="00985DE0" w:rsidRPr="00985DE0">
        <w:rPr>
          <w:rFonts w:hint="eastAsia"/>
          <w:color w:val="000000"/>
          <w:sz w:val="32"/>
          <w:szCs w:val="32"/>
        </w:rPr>
        <w:t>，有源天线</w:t>
      </w:r>
    </w:p>
    <w:p w:rsidR="00F44057" w:rsidRDefault="00F44057" w:rsidP="00E05777">
      <w:pPr>
        <w:pStyle w:val="a6"/>
        <w:numPr>
          <w:ilvl w:val="0"/>
          <w:numId w:val="10"/>
        </w:numPr>
        <w:shd w:val="clear" w:color="auto" w:fill="FFFFFF"/>
        <w:spacing w:before="300" w:beforeAutospacing="0" w:after="0" w:afterAutospacing="0" w:line="375" w:lineRule="atLeast"/>
        <w:rPr>
          <w:color w:val="000000"/>
          <w:sz w:val="30"/>
          <w:szCs w:val="30"/>
        </w:rPr>
      </w:pPr>
      <w:r w:rsidRPr="00F44057">
        <w:rPr>
          <w:rFonts w:hint="eastAsia"/>
          <w:color w:val="000000"/>
          <w:sz w:val="30"/>
          <w:szCs w:val="30"/>
        </w:rPr>
        <w:t>有源天线构造</w:t>
      </w:r>
      <w:r w:rsidR="00A23BEF">
        <w:rPr>
          <w:rFonts w:hint="eastAsia"/>
          <w:color w:val="000000"/>
          <w:sz w:val="30"/>
          <w:szCs w:val="30"/>
        </w:rPr>
        <w:t>与实物，见下图</w:t>
      </w:r>
      <w:r w:rsidRPr="00F44057">
        <w:rPr>
          <w:rFonts w:hint="eastAsia"/>
          <w:color w:val="000000"/>
          <w:sz w:val="30"/>
          <w:szCs w:val="30"/>
        </w:rPr>
        <w:t>：</w:t>
      </w:r>
    </w:p>
    <w:p w:rsidR="00E05777" w:rsidRDefault="00E05777" w:rsidP="00A23BE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  <w:kern w:val="0"/>
        </w:rPr>
        <w:drawing>
          <wp:inline distT="0" distB="0" distL="0" distR="0">
            <wp:extent cx="5768665" cy="1771650"/>
            <wp:effectExtent l="19050" t="0" r="3485" b="0"/>
            <wp:docPr id="13" name="图片 5" descr="C:\Users\Administrator\AppData\Roaming\Tencent\Users\546083169\QQ\WinTemp\RichOle\7D2HJ%}8K{KA{G}EJZ8%3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46083169\QQ\WinTemp\RichOle\7D2HJ%}8K{KA{G}EJZ8%3Q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66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BEF" w:rsidRPr="00A23BEF" w:rsidRDefault="00A23BEF" w:rsidP="00A23BEF">
      <w:pPr>
        <w:widowControl/>
        <w:spacing w:before="0" w:beforeAutospacing="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83905" cy="2676525"/>
            <wp:effectExtent l="19050" t="0" r="0" b="0"/>
            <wp:docPr id="14" name="图片 7" descr="C:\Users\Administrator\AppData\Roaming\Tencent\Users\546083169\QQ\WinTemp\RichOle\6XJ{SXV4B2$V$PO)VI9ULR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546083169\QQ\WinTemp\RichOle\6XJ{SXV4B2$V$PO)VI9ULR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0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910" w:rsidRPr="003675F1" w:rsidRDefault="00E05777" w:rsidP="003675F1">
      <w:pPr>
        <w:pStyle w:val="a6"/>
        <w:shd w:val="clear" w:color="auto" w:fill="FFFFFF"/>
        <w:spacing w:before="300" w:beforeAutospacing="0" w:after="0" w:afterAutospacing="0" w:line="375" w:lineRule="atLeast"/>
        <w:ind w:firstLineChars="150" w:firstLine="450"/>
        <w:rPr>
          <w:color w:val="000000"/>
          <w:sz w:val="30"/>
          <w:szCs w:val="30"/>
        </w:rPr>
      </w:pPr>
      <w:r>
        <w:rPr>
          <w:rFonts w:hint="eastAsia"/>
          <w:color w:val="000000"/>
          <w:sz w:val="30"/>
          <w:szCs w:val="30"/>
        </w:rPr>
        <w:t>红框内GPS有源天线</w:t>
      </w:r>
      <w:r w:rsidR="00F44057" w:rsidRPr="00F44057">
        <w:rPr>
          <w:rFonts w:hint="eastAsia"/>
          <w:color w:val="000000"/>
          <w:sz w:val="30"/>
          <w:szCs w:val="30"/>
        </w:rPr>
        <w:t>组成部分为：陶瓷天线、</w:t>
      </w:r>
      <w:r>
        <w:rPr>
          <w:rFonts w:hint="eastAsia"/>
          <w:color w:val="000000"/>
          <w:sz w:val="30"/>
          <w:szCs w:val="30"/>
        </w:rPr>
        <w:t>声表滤波器、</w:t>
      </w:r>
      <w:r w:rsidR="00F44057" w:rsidRPr="00F44057">
        <w:rPr>
          <w:rFonts w:hint="eastAsia"/>
          <w:color w:val="000000"/>
          <w:sz w:val="30"/>
          <w:szCs w:val="30"/>
        </w:rPr>
        <w:t>低噪</w:t>
      </w:r>
      <w:r w:rsidR="003675F1">
        <w:rPr>
          <w:rFonts w:hint="eastAsia"/>
          <w:color w:val="000000"/>
          <w:sz w:val="30"/>
          <w:szCs w:val="30"/>
        </w:rPr>
        <w:t>声放大电路</w:t>
      </w:r>
      <w:r w:rsidR="00F44057" w:rsidRPr="00F44057">
        <w:rPr>
          <w:rFonts w:hint="eastAsia"/>
          <w:color w:val="000000"/>
          <w:sz w:val="30"/>
          <w:szCs w:val="30"/>
        </w:rPr>
        <w:t>、</w:t>
      </w:r>
      <w:r w:rsidR="00F44057">
        <w:rPr>
          <w:rFonts w:hint="eastAsia"/>
          <w:color w:val="000000"/>
          <w:sz w:val="30"/>
          <w:szCs w:val="30"/>
        </w:rPr>
        <w:t>射频</w:t>
      </w:r>
      <w:r w:rsidR="00F44057" w:rsidRPr="00F44057">
        <w:rPr>
          <w:rFonts w:hint="eastAsia"/>
          <w:color w:val="000000"/>
          <w:sz w:val="30"/>
          <w:szCs w:val="30"/>
        </w:rPr>
        <w:t>线缆、</w:t>
      </w:r>
      <w:r>
        <w:rPr>
          <w:rFonts w:hint="eastAsia"/>
          <w:color w:val="000000"/>
          <w:sz w:val="30"/>
          <w:szCs w:val="30"/>
        </w:rPr>
        <w:t>RF</w:t>
      </w:r>
      <w:r w:rsidR="00F44057" w:rsidRPr="00F44057">
        <w:rPr>
          <w:rFonts w:hint="eastAsia"/>
          <w:color w:val="000000"/>
          <w:sz w:val="30"/>
          <w:szCs w:val="30"/>
        </w:rPr>
        <w:t>接头。</w:t>
      </w:r>
      <w:r w:rsidR="009D19B4">
        <w:rPr>
          <w:rFonts w:hint="eastAsia"/>
          <w:color w:val="000000"/>
          <w:sz w:val="21"/>
          <w:szCs w:val="21"/>
        </w:rPr>
        <w:t xml:space="preserve">　</w:t>
      </w:r>
      <w:r w:rsidRPr="00E05777">
        <w:rPr>
          <w:rFonts w:hint="eastAsia"/>
          <w:color w:val="000000"/>
          <w:sz w:val="30"/>
          <w:szCs w:val="30"/>
        </w:rPr>
        <w:t>其中</w:t>
      </w:r>
      <w:r w:rsidR="003675F1" w:rsidRPr="00F44057">
        <w:rPr>
          <w:rFonts w:hint="eastAsia"/>
          <w:color w:val="000000"/>
          <w:sz w:val="30"/>
          <w:szCs w:val="30"/>
        </w:rPr>
        <w:t>低噪</w:t>
      </w:r>
      <w:r w:rsidR="003675F1">
        <w:rPr>
          <w:rFonts w:hint="eastAsia"/>
          <w:color w:val="000000"/>
          <w:sz w:val="30"/>
          <w:szCs w:val="30"/>
        </w:rPr>
        <w:t>声放大电路</w:t>
      </w:r>
      <w:r w:rsidR="009D19B4" w:rsidRPr="003675F1">
        <w:rPr>
          <w:rFonts w:hint="eastAsia"/>
          <w:color w:val="000000"/>
          <w:sz w:val="30"/>
          <w:szCs w:val="30"/>
        </w:rPr>
        <w:t>是将信号进行放大和滤波的部分。</w:t>
      </w:r>
    </w:p>
    <w:p w:rsidR="00A23BEF" w:rsidRDefault="00A23BEF" w:rsidP="003675F1">
      <w:pPr>
        <w:pStyle w:val="a6"/>
        <w:shd w:val="clear" w:color="auto" w:fill="FFFFFF"/>
        <w:spacing w:before="300" w:beforeAutospacing="0" w:after="0" w:afterAutospacing="0" w:line="375" w:lineRule="atLeast"/>
        <w:ind w:firstLine="405"/>
        <w:rPr>
          <w:color w:val="000000"/>
          <w:sz w:val="32"/>
          <w:szCs w:val="32"/>
        </w:rPr>
      </w:pPr>
    </w:p>
    <w:p w:rsidR="00A23BEF" w:rsidRDefault="00A23BEF" w:rsidP="003675F1">
      <w:pPr>
        <w:pStyle w:val="a6"/>
        <w:shd w:val="clear" w:color="auto" w:fill="FFFFFF"/>
        <w:spacing w:before="300" w:beforeAutospacing="0" w:after="0" w:afterAutospacing="0" w:line="375" w:lineRule="atLeast"/>
        <w:ind w:firstLine="405"/>
        <w:rPr>
          <w:color w:val="000000"/>
          <w:sz w:val="32"/>
          <w:szCs w:val="32"/>
        </w:rPr>
      </w:pPr>
    </w:p>
    <w:p w:rsidR="00D11F13" w:rsidRDefault="00D11F13" w:rsidP="003675F1">
      <w:pPr>
        <w:pStyle w:val="a6"/>
        <w:shd w:val="clear" w:color="auto" w:fill="FFFFFF"/>
        <w:spacing w:before="300" w:beforeAutospacing="0" w:after="0" w:afterAutospacing="0" w:line="375" w:lineRule="atLeast"/>
        <w:ind w:firstLine="405"/>
        <w:rPr>
          <w:color w:val="000000"/>
          <w:sz w:val="32"/>
          <w:szCs w:val="32"/>
        </w:rPr>
      </w:pPr>
    </w:p>
    <w:p w:rsidR="003675F1" w:rsidRDefault="003675F1" w:rsidP="003675F1">
      <w:pPr>
        <w:pStyle w:val="a6"/>
        <w:shd w:val="clear" w:color="auto" w:fill="FFFFFF"/>
        <w:spacing w:before="300" w:beforeAutospacing="0" w:after="0" w:afterAutospacing="0" w:line="375" w:lineRule="atLeast"/>
        <w:ind w:firstLine="405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t>2，PCB尺寸对天线性能的影响</w:t>
      </w:r>
      <w:r w:rsidRPr="00F44057">
        <w:rPr>
          <w:rFonts w:hint="eastAsia"/>
          <w:color w:val="000000"/>
          <w:sz w:val="32"/>
          <w:szCs w:val="32"/>
        </w:rPr>
        <w:t>：</w:t>
      </w:r>
    </w:p>
    <w:p w:rsidR="003675F1" w:rsidRDefault="003675F1" w:rsidP="00F53757">
      <w:pPr>
        <w:pStyle w:val="a6"/>
        <w:shd w:val="clear" w:color="auto" w:fill="FFFFFF"/>
        <w:spacing w:before="300" w:beforeAutospacing="0" w:after="0" w:afterAutospacing="0" w:line="375" w:lineRule="atLeast"/>
        <w:ind w:firstLineChars="225" w:firstLine="720"/>
        <w:rPr>
          <w:color w:val="000000"/>
          <w:sz w:val="32"/>
          <w:szCs w:val="32"/>
        </w:rPr>
      </w:pPr>
      <w:r w:rsidRPr="00F44057">
        <w:rPr>
          <w:rFonts w:hint="eastAsia"/>
          <w:color w:val="000000"/>
          <w:sz w:val="32"/>
          <w:szCs w:val="32"/>
        </w:rPr>
        <w:t>承载陶瓷</w:t>
      </w:r>
      <w:hyperlink r:id="rId14" w:history="1">
        <w:r w:rsidRPr="00F44057">
          <w:rPr>
            <w:rStyle w:val="a5"/>
            <w:rFonts w:hint="eastAsia"/>
            <w:color w:val="333333"/>
            <w:sz w:val="32"/>
            <w:szCs w:val="32"/>
          </w:rPr>
          <w:t>天线</w:t>
        </w:r>
      </w:hyperlink>
      <w:r w:rsidRPr="00F44057">
        <w:rPr>
          <w:rFonts w:hint="eastAsia"/>
          <w:color w:val="000000"/>
          <w:sz w:val="32"/>
          <w:szCs w:val="32"/>
        </w:rPr>
        <w:t>的PCB形状及面积。由于</w:t>
      </w:r>
      <w:hyperlink r:id="rId15" w:history="1">
        <w:r w:rsidRPr="00F44057">
          <w:rPr>
            <w:rStyle w:val="a5"/>
            <w:rFonts w:hint="eastAsia"/>
            <w:color w:val="333333"/>
            <w:sz w:val="32"/>
            <w:szCs w:val="32"/>
          </w:rPr>
          <w:t>GPS</w:t>
        </w:r>
      </w:hyperlink>
      <w:r w:rsidRPr="00F44057">
        <w:rPr>
          <w:rFonts w:hint="eastAsia"/>
          <w:color w:val="000000"/>
          <w:sz w:val="32"/>
          <w:szCs w:val="32"/>
        </w:rPr>
        <w:t>有触地反弹的特性，当背景是7cm×7cm无间断大地时，patch</w:t>
      </w:r>
      <w:hyperlink r:id="rId16" w:history="1">
        <w:r w:rsidRPr="00F44057">
          <w:rPr>
            <w:rStyle w:val="a5"/>
            <w:rFonts w:hint="eastAsia"/>
            <w:color w:val="333333"/>
            <w:sz w:val="32"/>
            <w:szCs w:val="32"/>
          </w:rPr>
          <w:t>天线</w:t>
        </w:r>
      </w:hyperlink>
      <w:r w:rsidRPr="00F44057">
        <w:rPr>
          <w:rFonts w:hint="eastAsia"/>
          <w:color w:val="000000"/>
          <w:sz w:val="32"/>
          <w:szCs w:val="32"/>
        </w:rPr>
        <w:t>的效能可以发挥到极致。虽然受外观结构等因素制约，但尽量保持相当的面积且形状均匀。</w:t>
      </w:r>
      <w:r w:rsidR="006E7E80">
        <w:rPr>
          <w:rFonts w:hint="eastAsia"/>
          <w:color w:val="000000"/>
          <w:sz w:val="32"/>
          <w:szCs w:val="32"/>
        </w:rPr>
        <w:t>另外</w:t>
      </w:r>
      <w:r w:rsidRPr="00F44057">
        <w:rPr>
          <w:rFonts w:hint="eastAsia"/>
          <w:color w:val="000000"/>
          <w:sz w:val="32"/>
          <w:szCs w:val="32"/>
        </w:rPr>
        <w:t>放大电路增益的选择必须配合后端LNA增益</w:t>
      </w:r>
      <w:r w:rsidR="006E7E80">
        <w:rPr>
          <w:rFonts w:hint="eastAsia"/>
          <w:color w:val="000000"/>
          <w:sz w:val="32"/>
          <w:szCs w:val="32"/>
        </w:rPr>
        <w:t>；一般不建议有源天线增益超过29dBm</w:t>
      </w:r>
      <w:r w:rsidR="00107D91">
        <w:rPr>
          <w:rFonts w:hint="eastAsia"/>
          <w:color w:val="000000"/>
          <w:sz w:val="32"/>
          <w:szCs w:val="32"/>
        </w:rPr>
        <w:t>，否则信号过饱和可能会导致自激。</w:t>
      </w:r>
    </w:p>
    <w:p w:rsidR="00BB501C" w:rsidRDefault="00370E55" w:rsidP="003675F1">
      <w:pPr>
        <w:pStyle w:val="a6"/>
        <w:shd w:val="clear" w:color="auto" w:fill="FFFFFF"/>
        <w:spacing w:before="300" w:beforeAutospacing="0" w:after="0" w:afterAutospacing="0" w:line="375" w:lineRule="atLeast"/>
        <w:ind w:firstLine="405"/>
        <w:rPr>
          <w:color w:val="000000"/>
          <w:sz w:val="32"/>
          <w:szCs w:val="32"/>
        </w:rPr>
      </w:pPr>
      <w:r>
        <w:rPr>
          <w:rFonts w:hint="eastAsia"/>
          <w:color w:val="000000"/>
          <w:sz w:val="32"/>
          <w:szCs w:val="32"/>
        </w:rPr>
        <w:lastRenderedPageBreak/>
        <w:t>3,</w:t>
      </w:r>
      <w:r w:rsidR="00BB501C">
        <w:rPr>
          <w:rFonts w:hint="eastAsia"/>
          <w:color w:val="000000"/>
          <w:sz w:val="32"/>
          <w:szCs w:val="32"/>
        </w:rPr>
        <w:t>内外置天线兼容和供电处理；</w:t>
      </w:r>
    </w:p>
    <w:p w:rsidR="00370E55" w:rsidRDefault="00BB501C" w:rsidP="00BB501C">
      <w:pPr>
        <w:pStyle w:val="a6"/>
        <w:shd w:val="clear" w:color="auto" w:fill="FFFFFF"/>
        <w:spacing w:before="300" w:beforeAutospacing="0" w:after="0" w:afterAutospacing="0" w:line="375" w:lineRule="atLeast"/>
        <w:ind w:firstLineChars="225" w:firstLine="720"/>
      </w:pPr>
      <w:r>
        <w:rPr>
          <w:rFonts w:hint="eastAsia"/>
          <w:color w:val="000000"/>
          <w:sz w:val="32"/>
          <w:szCs w:val="32"/>
        </w:rPr>
        <w:t>参考电路是</w:t>
      </w:r>
      <w:r w:rsidR="00370E55">
        <w:rPr>
          <w:rFonts w:hint="eastAsia"/>
          <w:color w:val="000000"/>
          <w:sz w:val="32"/>
          <w:szCs w:val="32"/>
        </w:rPr>
        <w:t>Air8</w:t>
      </w:r>
      <w:r w:rsidR="00F53757">
        <w:rPr>
          <w:rFonts w:hint="eastAsia"/>
          <w:color w:val="000000"/>
          <w:sz w:val="32"/>
          <w:szCs w:val="32"/>
        </w:rPr>
        <w:t>0</w:t>
      </w:r>
      <w:r w:rsidR="00370E55">
        <w:rPr>
          <w:rFonts w:hint="eastAsia"/>
          <w:color w:val="000000"/>
          <w:sz w:val="32"/>
          <w:szCs w:val="32"/>
        </w:rPr>
        <w:t>0模块</w:t>
      </w:r>
      <w:r>
        <w:rPr>
          <w:rFonts w:hint="eastAsia"/>
          <w:color w:val="000000"/>
          <w:sz w:val="32"/>
          <w:szCs w:val="32"/>
        </w:rPr>
        <w:t>的开发板M4，R5和R6是为了兼容陶瓷PATCH天线和有源天线做的共PAD兼容设计；L6和C38是有源天线供电电源滤波电路。</w:t>
      </w:r>
      <w:r w:rsidR="00E71644">
        <w:rPr>
          <w:rFonts w:hint="eastAsia"/>
          <w:color w:val="000000"/>
          <w:sz w:val="32"/>
          <w:szCs w:val="32"/>
        </w:rPr>
        <w:t>原理图部分；如下图。</w:t>
      </w:r>
    </w:p>
    <w:p w:rsidR="00F53757" w:rsidRPr="00F53757" w:rsidRDefault="00F53757" w:rsidP="00F53757">
      <w:pPr>
        <w:widowControl/>
        <w:spacing w:before="0" w:beforeAutospacing="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149472" cy="3028950"/>
            <wp:effectExtent l="19050" t="0" r="3678" b="0"/>
            <wp:docPr id="12" name="图片 6" descr="C:\Users\Administrator\AppData\Roaming\Tencent\Users\546083169\TIM\WinTemp\RichOle\%JSYAH)5CCJHDL4M`U~6FL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546083169\TIM\WinTemp\RichOle\%JSYAH)5CCJHDL4M`U~6FL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308" cy="302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A74" w:rsidRDefault="00C71A74" w:rsidP="00E71644">
      <w:pPr>
        <w:pStyle w:val="a6"/>
        <w:shd w:val="clear" w:color="auto" w:fill="FFFFFF"/>
        <w:spacing w:before="300" w:beforeAutospacing="0" w:after="0" w:afterAutospacing="0" w:line="375" w:lineRule="atLeast"/>
        <w:ind w:firstLineChars="2200" w:firstLine="5280"/>
      </w:pPr>
    </w:p>
    <w:p w:rsidR="00BB501C" w:rsidRDefault="00BB501C" w:rsidP="00E71644">
      <w:pPr>
        <w:pStyle w:val="a6"/>
        <w:shd w:val="clear" w:color="auto" w:fill="FFFFFF"/>
        <w:spacing w:before="300" w:beforeAutospacing="0" w:after="0" w:afterAutospacing="0" w:line="375" w:lineRule="atLeast"/>
        <w:ind w:firstLineChars="2200" w:firstLine="5280"/>
      </w:pPr>
    </w:p>
    <w:p w:rsidR="006905DE" w:rsidRDefault="00E71644" w:rsidP="00F53757">
      <w:pPr>
        <w:rPr>
          <w:color w:val="000000"/>
          <w:sz w:val="32"/>
          <w:szCs w:val="32"/>
        </w:rPr>
      </w:pPr>
      <w:r>
        <w:rPr>
          <w:rFonts w:hint="eastAsia"/>
        </w:rPr>
        <w:t xml:space="preserve"> </w:t>
      </w:r>
      <w:r>
        <w:rPr>
          <w:rFonts w:hint="eastAsia"/>
          <w:sz w:val="32"/>
          <w:szCs w:val="32"/>
        </w:rPr>
        <w:t>4</w:t>
      </w:r>
      <w:r w:rsidR="000570FD">
        <w:rPr>
          <w:rFonts w:hint="eastAsia"/>
          <w:sz w:val="32"/>
          <w:szCs w:val="32"/>
        </w:rPr>
        <w:t>，</w:t>
      </w:r>
      <w:r w:rsidR="00F53757">
        <w:rPr>
          <w:rFonts w:hint="eastAsia"/>
          <w:color w:val="000000"/>
          <w:sz w:val="32"/>
          <w:szCs w:val="32"/>
        </w:rPr>
        <w:t>GPS</w:t>
      </w:r>
      <w:r>
        <w:rPr>
          <w:rFonts w:hint="eastAsia"/>
          <w:color w:val="000000"/>
          <w:sz w:val="32"/>
          <w:szCs w:val="32"/>
        </w:rPr>
        <w:t>模块使用外置天线时的供电处理。</w:t>
      </w:r>
      <w:r>
        <w:rPr>
          <w:rFonts w:hint="eastAsia"/>
          <w:color w:val="000000"/>
          <w:sz w:val="32"/>
          <w:szCs w:val="32"/>
        </w:rPr>
        <w:t>PCB</w:t>
      </w:r>
      <w:r>
        <w:rPr>
          <w:rFonts w:hint="eastAsia"/>
          <w:color w:val="000000"/>
          <w:sz w:val="32"/>
          <w:szCs w:val="32"/>
        </w:rPr>
        <w:t>部分；如</w:t>
      </w:r>
      <w:r w:rsidR="006905DE">
        <w:rPr>
          <w:rFonts w:hint="eastAsia"/>
          <w:color w:val="000000"/>
          <w:sz w:val="32"/>
          <w:szCs w:val="32"/>
        </w:rPr>
        <w:t>下图：</w:t>
      </w:r>
    </w:p>
    <w:p w:rsidR="00E310A2" w:rsidRDefault="00E310A2" w:rsidP="00F53757">
      <w:pPr>
        <w:rPr>
          <w:color w:val="000000"/>
          <w:sz w:val="32"/>
          <w:szCs w:val="32"/>
        </w:rPr>
      </w:pPr>
    </w:p>
    <w:p w:rsidR="007144F4" w:rsidRPr="007144F4" w:rsidRDefault="007144F4" w:rsidP="007144F4">
      <w:pPr>
        <w:widowControl/>
        <w:spacing w:before="0" w:beforeAutospacing="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6134100" cy="3886200"/>
            <wp:effectExtent l="19050" t="0" r="0" b="0"/>
            <wp:docPr id="8" name="图片 3" descr="C:\Users\Administrator\AppData\Roaming\Tencent\Users\546083169\TIM\WinTemp\RichOle\7BV%W9XEUJ@GHG68GKOPJ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6083169\TIM\WinTemp\RichOle\7BV%W9XEUJ@GHG68GKOPJOK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10A2" w:rsidRPr="00E310A2" w:rsidRDefault="00E310A2" w:rsidP="00E310A2">
      <w:pPr>
        <w:widowControl/>
        <w:spacing w:before="0" w:beforeAutospacing="0" w:line="240" w:lineRule="auto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2A4298" w:rsidRPr="002A4298" w:rsidRDefault="002A4298" w:rsidP="00F53757">
      <w:pPr>
        <w:rPr>
          <w:rFonts w:ascii="宋体" w:eastAsia="宋体" w:hAnsi="宋体" w:cs="宋体"/>
          <w:kern w:val="0"/>
          <w:sz w:val="24"/>
          <w:szCs w:val="24"/>
        </w:rPr>
      </w:pPr>
    </w:p>
    <w:p w:rsidR="00E71644" w:rsidRDefault="00E71644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</w:rPr>
        <w:t xml:space="preserve">     </w:t>
      </w:r>
      <w:r w:rsidR="002A4298" w:rsidRPr="00677C0B">
        <w:rPr>
          <w:rFonts w:hint="eastAsia"/>
          <w:sz w:val="32"/>
          <w:szCs w:val="32"/>
        </w:rPr>
        <w:t>上图中R</w:t>
      </w:r>
      <w:r w:rsidR="00FD4115">
        <w:rPr>
          <w:rFonts w:hint="eastAsia"/>
          <w:sz w:val="32"/>
          <w:szCs w:val="32"/>
        </w:rPr>
        <w:t>5</w:t>
      </w:r>
      <w:r w:rsidR="002A4298" w:rsidRPr="00677C0B">
        <w:rPr>
          <w:rFonts w:hint="eastAsia"/>
          <w:sz w:val="32"/>
          <w:szCs w:val="32"/>
        </w:rPr>
        <w:t>和R</w:t>
      </w:r>
      <w:r w:rsidR="00FD4115">
        <w:rPr>
          <w:rFonts w:hint="eastAsia"/>
          <w:sz w:val="32"/>
          <w:szCs w:val="32"/>
        </w:rPr>
        <w:t>6</w:t>
      </w:r>
      <w:r w:rsidR="002A4298" w:rsidRPr="00677C0B">
        <w:rPr>
          <w:rFonts w:hint="eastAsia"/>
          <w:sz w:val="32"/>
          <w:szCs w:val="32"/>
        </w:rPr>
        <w:t>就是共PAD兼容的有源天线设计，贴R</w:t>
      </w:r>
      <w:r w:rsidR="00FD4115">
        <w:rPr>
          <w:rFonts w:hint="eastAsia"/>
          <w:sz w:val="32"/>
          <w:szCs w:val="32"/>
        </w:rPr>
        <w:t>5</w:t>
      </w:r>
      <w:r w:rsidR="002A4298" w:rsidRPr="00677C0B">
        <w:rPr>
          <w:rFonts w:hint="eastAsia"/>
          <w:sz w:val="32"/>
          <w:szCs w:val="32"/>
        </w:rPr>
        <w:t>是连接无源陶瓷天线焊盘；贴R</w:t>
      </w:r>
      <w:r w:rsidR="00FD4115">
        <w:rPr>
          <w:rFonts w:hint="eastAsia"/>
          <w:sz w:val="32"/>
          <w:szCs w:val="32"/>
        </w:rPr>
        <w:t>6</w:t>
      </w:r>
      <w:r w:rsidR="002A4298" w:rsidRPr="00677C0B">
        <w:rPr>
          <w:rFonts w:hint="eastAsia"/>
          <w:sz w:val="32"/>
          <w:szCs w:val="32"/>
        </w:rPr>
        <w:t>连接有源天线的RF Connector</w:t>
      </w:r>
      <w:r w:rsidR="00677C0B" w:rsidRPr="00677C0B">
        <w:rPr>
          <w:rFonts w:hint="eastAsia"/>
          <w:sz w:val="32"/>
          <w:szCs w:val="32"/>
        </w:rPr>
        <w:t>，L</w:t>
      </w:r>
      <w:r w:rsidR="00FD4115">
        <w:rPr>
          <w:rFonts w:hint="eastAsia"/>
          <w:sz w:val="32"/>
          <w:szCs w:val="32"/>
        </w:rPr>
        <w:t>6</w:t>
      </w:r>
      <w:r w:rsidR="00677C0B" w:rsidRPr="00677C0B">
        <w:rPr>
          <w:rFonts w:hint="eastAsia"/>
          <w:sz w:val="32"/>
          <w:szCs w:val="32"/>
        </w:rPr>
        <w:t>和C</w:t>
      </w:r>
      <w:r w:rsidR="00FD4115">
        <w:rPr>
          <w:rFonts w:hint="eastAsia"/>
          <w:sz w:val="32"/>
          <w:szCs w:val="32"/>
        </w:rPr>
        <w:t>38</w:t>
      </w:r>
      <w:r w:rsidR="00677C0B" w:rsidRPr="00677C0B">
        <w:rPr>
          <w:rFonts w:hint="eastAsia"/>
          <w:sz w:val="32"/>
          <w:szCs w:val="32"/>
        </w:rPr>
        <w:t>是有源天线供电的滤波电路。</w:t>
      </w:r>
    </w:p>
    <w:p w:rsidR="00C347F4" w:rsidRDefault="00F523C4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 xml:space="preserve"> </w:t>
      </w:r>
      <w:r w:rsidR="00C347F4">
        <w:rPr>
          <w:rFonts w:hint="eastAsia"/>
          <w:sz w:val="32"/>
          <w:szCs w:val="32"/>
        </w:rPr>
        <w:t>二， 线极化天线</w:t>
      </w:r>
    </w:p>
    <w:p w:rsidR="00C347F4" w:rsidRDefault="00C347F4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线极化天线区别于圆极化天线，圆极化天线主要应用于专业导航仪，具有较高的增益，和抗干扰能力</w:t>
      </w:r>
      <w:r w:rsidR="007117B9">
        <w:rPr>
          <w:rFonts w:hint="eastAsia"/>
          <w:sz w:val="32"/>
          <w:szCs w:val="32"/>
        </w:rPr>
        <w:t>，对整机的环境和空间要求比较高，同样具有比较高的成本要求</w:t>
      </w:r>
      <w:r>
        <w:rPr>
          <w:rFonts w:hint="eastAsia"/>
          <w:sz w:val="32"/>
          <w:szCs w:val="32"/>
        </w:rPr>
        <w:t>。</w:t>
      </w:r>
    </w:p>
    <w:p w:rsidR="00CC0A10" w:rsidRDefault="00F523C4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 xml:space="preserve"> </w:t>
      </w:r>
      <w:r w:rsidR="007117B9">
        <w:rPr>
          <w:rFonts w:hint="eastAsia"/>
          <w:sz w:val="32"/>
          <w:szCs w:val="32"/>
        </w:rPr>
        <w:t>线极化具有广泛的应用性，对环境要求不高，效率和方向性和圆极化没有明显的区别，增益上差于圆极化天线，但是具有较高的成本优势。</w:t>
      </w:r>
    </w:p>
    <w:p w:rsidR="007117B9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线极化用材选择：</w:t>
      </w:r>
    </w:p>
    <w:p w:rsidR="007117B9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1.线极化FPC天线，</w:t>
      </w:r>
    </w:p>
    <w:p w:rsidR="007117B9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FPC天线具有比较低廉的价格，应用比较广泛，对环境要求不高手机行业</w:t>
      </w:r>
    </w:p>
    <w:p w:rsidR="007117B9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应用比较广泛，缺点：需要人工组装，组装过程中一致性难保证，比较耗费人工成本。</w:t>
      </w:r>
    </w:p>
    <w:p w:rsidR="007117B9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2.线极化陶瓷天线。</w:t>
      </w:r>
    </w:p>
    <w:p w:rsidR="007117B9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线极化陶瓷天线，价格有优势，和FPC价格相当，对环境要求不高，在物联网行业手机行业有比较高的应用性，SMD元件，省去了人工成本，具有很好的行业应用。</w:t>
      </w:r>
    </w:p>
    <w:p w:rsidR="00996D4C" w:rsidRDefault="007117B9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如下简单介绍一下我们合作厂商</w:t>
      </w:r>
      <w:r w:rsidR="00996D4C">
        <w:rPr>
          <w:rFonts w:hint="eastAsia"/>
          <w:sz w:val="32"/>
          <w:szCs w:val="32"/>
        </w:rPr>
        <w:t>苏州迅合德通讯的线极化产品应用：</w:t>
      </w:r>
    </w:p>
    <w:p w:rsidR="00996D4C" w:rsidRDefault="00996D4C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C3011</w:t>
      </w:r>
      <w:r w:rsidR="00D844A7">
        <w:rPr>
          <w:rFonts w:hint="eastAsia"/>
          <w:sz w:val="32"/>
          <w:szCs w:val="32"/>
        </w:rPr>
        <w:t>（PIFA)</w:t>
      </w:r>
      <w:r>
        <w:rPr>
          <w:rFonts w:hint="eastAsia"/>
          <w:sz w:val="32"/>
          <w:szCs w:val="32"/>
        </w:rPr>
        <w:t xml:space="preserve">: </w:t>
      </w:r>
    </w:p>
    <w:p w:rsidR="00996D4C" w:rsidRDefault="00996D4C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尺寸3.2*1.6*1.2  SMD元件</w:t>
      </w:r>
    </w:p>
    <w:p w:rsidR="00996D4C" w:rsidRDefault="00996D4C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天线性能参数如下：</w:t>
      </w:r>
    </w:p>
    <w:p w:rsidR="00996D4C" w:rsidRPr="00996D4C" w:rsidRDefault="003816E6" w:rsidP="00996D4C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549pt;margin-top:119.8pt;width:0;height:10.05pt;z-index:251663360" o:connectortype="straight"/>
        </w:pict>
      </w:r>
    </w:p>
    <w:p w:rsidR="00996D4C" w:rsidRDefault="003816E6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pict>
          <v:shape id="_x0000_s2050" type="#_x0000_t32" style="position:absolute;margin-left:-1.5pt;margin-top:5.05pt;width:550.5pt;height:0;z-index:251662336" o:connectortype="straight" strokeweight="2pt"/>
        </w:pict>
      </w:r>
      <w:r w:rsidR="00D844A7">
        <w:rPr>
          <w:rFonts w:hint="eastAsia"/>
          <w:sz w:val="32"/>
          <w:szCs w:val="32"/>
        </w:rPr>
        <w:t>方案一：PIFA天线</w:t>
      </w:r>
    </w:p>
    <w:p w:rsidR="00194F32" w:rsidRPr="00996D4C" w:rsidRDefault="00194F32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天线性能参数如下：</w:t>
      </w:r>
    </w:p>
    <w:p w:rsidR="00CC0A10" w:rsidRDefault="006873DE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34100" cy="962025"/>
            <wp:effectExtent l="19050" t="0" r="0" b="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3DE" w:rsidRDefault="006873DE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ab/>
      </w:r>
      <w:r>
        <w:rPr>
          <w:sz w:val="32"/>
          <w:szCs w:val="32"/>
        </w:rPr>
        <w:t>PCB</w:t>
      </w:r>
      <w:r>
        <w:rPr>
          <w:rFonts w:hint="eastAsia"/>
          <w:sz w:val="32"/>
          <w:szCs w:val="32"/>
        </w:rPr>
        <w:t>环境需求：</w:t>
      </w:r>
    </w:p>
    <w:p w:rsidR="006873DE" w:rsidRDefault="00D844A7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52" type="#_x0000_t13" style="position:absolute;margin-left:105.75pt;margin-top:117.4pt;width:254.25pt;height:7.15pt;z-index:251664384" strokecolor="#f79646 [3209]"/>
        </w:pict>
      </w:r>
      <w:r w:rsidR="006873DE">
        <w:rPr>
          <w:rFonts w:hint="eastAsia"/>
          <w:noProof/>
          <w:sz w:val="32"/>
          <w:szCs w:val="32"/>
        </w:rPr>
        <w:drawing>
          <wp:inline distT="0" distB="0" distL="0" distR="0">
            <wp:extent cx="4076700" cy="1758198"/>
            <wp:effectExtent l="19050" t="0" r="0" b="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175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3DE">
        <w:rPr>
          <w:rFonts w:hint="eastAsia"/>
          <w:noProof/>
          <w:sz w:val="32"/>
          <w:szCs w:val="32"/>
        </w:rPr>
        <w:drawing>
          <wp:inline distT="0" distB="0" distL="0" distR="0">
            <wp:extent cx="1962150" cy="1786329"/>
            <wp:effectExtent l="19050" t="0" r="0" b="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089" cy="17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A7" w:rsidRDefault="00D844A7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方案二：单极天线</w:t>
      </w:r>
    </w:p>
    <w:p w:rsidR="00D844A7" w:rsidRDefault="00D844A7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陶瓷天线尺寸 3.2×1.6×1.2mm 或10×3.2×2.0mm;</w:t>
      </w:r>
    </w:p>
    <w:p w:rsidR="00194F32" w:rsidRDefault="00194F32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性能参数如下：</w:t>
      </w:r>
    </w:p>
    <w:p w:rsidR="00194F32" w:rsidRDefault="00194F32" w:rsidP="00194F32">
      <w:pPr>
        <w:pStyle w:val="a6"/>
        <w:shd w:val="clear" w:color="auto" w:fill="FFFFFF"/>
        <w:spacing w:before="300" w:beforeAutospacing="0" w:after="0" w:afterAutospacing="0" w:line="375" w:lineRule="atLeast"/>
        <w:jc w:val="center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drawing>
          <wp:inline distT="0" distB="0" distL="0" distR="0">
            <wp:extent cx="5162550" cy="647700"/>
            <wp:effectExtent l="19050" t="0" r="0" b="0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F32" w:rsidRDefault="00194F32" w:rsidP="00194F32">
      <w:pPr>
        <w:pStyle w:val="a6"/>
        <w:shd w:val="clear" w:color="auto" w:fill="FFFFFF"/>
        <w:spacing w:before="300" w:beforeAutospacing="0" w:after="0" w:afterAutospacing="0" w:line="375" w:lineRule="atLeast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PCB layout需求：</w:t>
      </w:r>
    </w:p>
    <w:p w:rsidR="00D844A7" w:rsidRDefault="00D844A7" w:rsidP="00D844A7">
      <w:pPr>
        <w:pStyle w:val="a6"/>
        <w:shd w:val="clear" w:color="auto" w:fill="FFFFFF"/>
        <w:spacing w:before="300" w:beforeAutospacing="0" w:after="0" w:afterAutospacing="0" w:line="375" w:lineRule="atLeast"/>
        <w:jc w:val="center"/>
        <w:rPr>
          <w:rFonts w:hint="eastAsia"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drawing>
          <wp:inline distT="0" distB="0" distL="0" distR="0">
            <wp:extent cx="4848225" cy="4286250"/>
            <wp:effectExtent l="19050" t="0" r="9525" b="0"/>
            <wp:docPr id="2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4A7" w:rsidRDefault="00194F32" w:rsidP="00194F32">
      <w:pPr>
        <w:pStyle w:val="a6"/>
        <w:shd w:val="clear" w:color="auto" w:fill="FFFFFF"/>
        <w:spacing w:before="240" w:beforeAutospacing="0" w:after="0" w:afterAutospacing="0" w:line="375" w:lineRule="atLeast"/>
        <w:rPr>
          <w:rFonts w:hint="eastAsia"/>
          <w:sz w:val="32"/>
          <w:szCs w:val="32"/>
        </w:rPr>
      </w:pPr>
      <w:r w:rsidRPr="00194F32">
        <w:rPr>
          <w:rFonts w:hint="eastAsia"/>
          <w:b/>
          <w:sz w:val="21"/>
          <w:szCs w:val="21"/>
        </w:rPr>
        <w:t>苏州迅合德具有多种不同型号不同频段的陶瓷天线，有需求可以直接电话联系咨询</w:t>
      </w:r>
      <w:r>
        <w:rPr>
          <w:rFonts w:hint="eastAsia"/>
          <w:b/>
          <w:sz w:val="21"/>
          <w:szCs w:val="21"/>
        </w:rPr>
        <w:t xml:space="preserve"> （13913050523）</w:t>
      </w:r>
    </w:p>
    <w:p w:rsidR="002578A3" w:rsidRDefault="002578A3" w:rsidP="00D844A7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GPS天线选型建议</w:t>
      </w:r>
    </w:p>
    <w:p w:rsidR="00B122D6" w:rsidRDefault="004A7ACE" w:rsidP="004A7ACE">
      <w:pPr>
        <w:pStyle w:val="a6"/>
        <w:numPr>
          <w:ilvl w:val="0"/>
          <w:numId w:val="14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 w:rsidRPr="00B122D6">
        <w:rPr>
          <w:rFonts w:hint="eastAsia"/>
          <w:sz w:val="32"/>
          <w:szCs w:val="32"/>
        </w:rPr>
        <w:t>在终端结构空间容许，能够统一保证</w:t>
      </w:r>
      <w:r w:rsidR="00FD4115">
        <w:rPr>
          <w:rFonts w:hint="eastAsia"/>
          <w:sz w:val="32"/>
          <w:szCs w:val="32"/>
        </w:rPr>
        <w:t>GPS天线面朝上的安装使用状态；</w:t>
      </w:r>
      <w:r w:rsidRPr="00B122D6">
        <w:rPr>
          <w:rFonts w:hint="eastAsia"/>
          <w:sz w:val="32"/>
          <w:szCs w:val="32"/>
        </w:rPr>
        <w:t>并且周边没有大的金属物件遮挡的情况下</w:t>
      </w:r>
      <w:r w:rsidR="00FD4115">
        <w:rPr>
          <w:rFonts w:hint="eastAsia"/>
          <w:sz w:val="32"/>
          <w:szCs w:val="32"/>
        </w:rPr>
        <w:t>，</w:t>
      </w:r>
      <w:r w:rsidRPr="00B122D6">
        <w:rPr>
          <w:rFonts w:hint="eastAsia"/>
          <w:sz w:val="32"/>
          <w:szCs w:val="32"/>
        </w:rPr>
        <w:t>建议使用GPS陶瓷天线</w:t>
      </w:r>
      <w:r w:rsidR="00B122D6">
        <w:rPr>
          <w:rFonts w:hint="eastAsia"/>
          <w:sz w:val="32"/>
          <w:szCs w:val="32"/>
        </w:rPr>
        <w:t>，在空间容许的情况下尽量选择大尺寸的陶瓷天线。</w:t>
      </w:r>
    </w:p>
    <w:p w:rsidR="004A7ACE" w:rsidRPr="00B122D6" w:rsidRDefault="004A7ACE" w:rsidP="004A7ACE">
      <w:pPr>
        <w:pStyle w:val="a6"/>
        <w:numPr>
          <w:ilvl w:val="0"/>
          <w:numId w:val="14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 w:rsidRPr="00B122D6">
        <w:rPr>
          <w:rFonts w:hint="eastAsia"/>
          <w:sz w:val="32"/>
          <w:szCs w:val="32"/>
        </w:rPr>
        <w:t>在不能保证终端使用状态，且空间受限：比如手机，</w:t>
      </w:r>
      <w:r w:rsidR="00FD4115">
        <w:rPr>
          <w:rFonts w:hint="eastAsia"/>
          <w:sz w:val="32"/>
          <w:szCs w:val="32"/>
        </w:rPr>
        <w:t>带定位功能的</w:t>
      </w:r>
      <w:r w:rsidRPr="00B122D6">
        <w:rPr>
          <w:rFonts w:hint="eastAsia"/>
          <w:sz w:val="32"/>
          <w:szCs w:val="32"/>
        </w:rPr>
        <w:t>胸牌；建议使用FPC</w:t>
      </w:r>
      <w:r w:rsidR="00194F32">
        <w:rPr>
          <w:rFonts w:hint="eastAsia"/>
          <w:sz w:val="32"/>
          <w:szCs w:val="32"/>
        </w:rPr>
        <w:t>或小陶瓷天线。</w:t>
      </w:r>
    </w:p>
    <w:p w:rsidR="004A7ACE" w:rsidRDefault="004A7ACE" w:rsidP="004A7ACE">
      <w:pPr>
        <w:pStyle w:val="a6"/>
        <w:numPr>
          <w:ilvl w:val="0"/>
          <w:numId w:val="14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在明确终端安装环境恶劣</w:t>
      </w:r>
      <w:r w:rsidR="00B122D6">
        <w:rPr>
          <w:rFonts w:hint="eastAsia"/>
          <w:sz w:val="32"/>
          <w:szCs w:val="32"/>
        </w:rPr>
        <w:t>，并且对GPS性能有较高要求的；建议使用GPS有源天线</w:t>
      </w:r>
    </w:p>
    <w:p w:rsidR="00FD4115" w:rsidRDefault="00FD4115" w:rsidP="004A7ACE">
      <w:pPr>
        <w:pStyle w:val="a6"/>
        <w:numPr>
          <w:ilvl w:val="0"/>
          <w:numId w:val="14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在不能保证产品安装使用状态，但是空间不受限制，也可以选择类似于GSM的外置棒状天线。</w:t>
      </w:r>
    </w:p>
    <w:p w:rsidR="00B122D6" w:rsidRDefault="00B122D6" w:rsidP="004A7ACE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</w:p>
    <w:p w:rsidR="00B122D6" w:rsidRDefault="00B122D6" w:rsidP="004A7ACE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</w:p>
    <w:p w:rsidR="00B122D6" w:rsidRDefault="00EE6E5C" w:rsidP="00D11F13">
      <w:pPr>
        <w:pStyle w:val="a6"/>
        <w:numPr>
          <w:ilvl w:val="0"/>
          <w:numId w:val="17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在找天线厂家调试陶瓷PATCH天线时，对天线厂家的要求；</w:t>
      </w:r>
    </w:p>
    <w:p w:rsidR="00EE6E5C" w:rsidRDefault="00EE6E5C" w:rsidP="00EE6E5C">
      <w:pPr>
        <w:pStyle w:val="a6"/>
        <w:numPr>
          <w:ilvl w:val="0"/>
          <w:numId w:val="16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VSWR：GPS天线电压驻波比一般要求调到1.5左右</w:t>
      </w:r>
    </w:p>
    <w:p w:rsidR="00EE6E5C" w:rsidRDefault="00EE6E5C" w:rsidP="00EE6E5C">
      <w:pPr>
        <w:pStyle w:val="a6"/>
        <w:numPr>
          <w:ilvl w:val="0"/>
          <w:numId w:val="16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Efficiency：效率一般要求在40%左右</w:t>
      </w:r>
    </w:p>
    <w:p w:rsidR="00EE6E5C" w:rsidRDefault="00EE6E5C" w:rsidP="00EE6E5C">
      <w:pPr>
        <w:pStyle w:val="a6"/>
        <w:numPr>
          <w:ilvl w:val="0"/>
          <w:numId w:val="16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Average Gain：平均增益要求在-0.5dB</w:t>
      </w:r>
    </w:p>
    <w:p w:rsidR="00EE6E5C" w:rsidRPr="00EE6E5C" w:rsidRDefault="00EE6E5C" w:rsidP="00EE6E5C">
      <w:pPr>
        <w:pStyle w:val="a6"/>
        <w:numPr>
          <w:ilvl w:val="0"/>
          <w:numId w:val="16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OTA：一般天线厂大多不具备GPS 天线OTA测试环境，天线调试好后可以以实际测试数据做标准来衡量；一般我们GPS实测时要求是：</w:t>
      </w:r>
      <w:r w:rsidR="00405C45">
        <w:rPr>
          <w:rFonts w:hint="eastAsia"/>
          <w:sz w:val="32"/>
          <w:szCs w:val="32"/>
        </w:rPr>
        <w:t>可用于定位卫星颗数</w:t>
      </w:r>
      <w:r>
        <w:rPr>
          <w:rFonts w:hint="eastAsia"/>
          <w:sz w:val="32"/>
          <w:szCs w:val="32"/>
        </w:rPr>
        <w:t>大于6颗以上，最强的信号在45 dB/Hz左右，要有3颗卫星信号大于40 dB/Hz</w:t>
      </w:r>
      <w:r w:rsidR="00405C45">
        <w:rPr>
          <w:rFonts w:hint="eastAsia"/>
          <w:sz w:val="32"/>
          <w:szCs w:val="32"/>
        </w:rPr>
        <w:t>。</w:t>
      </w:r>
    </w:p>
    <w:p w:rsidR="00B122D6" w:rsidRDefault="00B122D6" w:rsidP="004A7ACE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</w:p>
    <w:p w:rsidR="00F523C4" w:rsidRDefault="00D11F13" w:rsidP="004A7ACE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六</w:t>
      </w:r>
      <w:r w:rsidR="00F523C4">
        <w:rPr>
          <w:rFonts w:hint="eastAsia"/>
          <w:sz w:val="32"/>
          <w:szCs w:val="32"/>
        </w:rPr>
        <w:t>,</w:t>
      </w:r>
      <w:r w:rsidR="004A7ACE">
        <w:rPr>
          <w:rFonts w:hint="eastAsia"/>
          <w:sz w:val="32"/>
          <w:szCs w:val="32"/>
        </w:rPr>
        <w:t xml:space="preserve"> </w:t>
      </w:r>
      <w:r w:rsidR="00F523C4">
        <w:rPr>
          <w:rFonts w:hint="eastAsia"/>
          <w:sz w:val="32"/>
          <w:szCs w:val="32"/>
        </w:rPr>
        <w:t>GPS天线测试报告（参考）</w:t>
      </w:r>
    </w:p>
    <w:p w:rsidR="00CC0A10" w:rsidRPr="00CC0A10" w:rsidRDefault="00CC0A10" w:rsidP="00CC0A10">
      <w:pPr>
        <w:pStyle w:val="a6"/>
        <w:numPr>
          <w:ilvl w:val="0"/>
          <w:numId w:val="9"/>
        </w:numPr>
        <w:shd w:val="clear" w:color="auto" w:fill="FFFFFF"/>
        <w:spacing w:before="300" w:beforeAutospacing="0" w:after="0" w:afterAutospacing="0" w:line="375" w:lineRule="atLeast"/>
        <w:rPr>
          <w:rFonts w:asciiTheme="minorEastAsia" w:eastAsiaTheme="minorEastAsia" w:hAnsiTheme="minorEastAsia"/>
          <w:sz w:val="32"/>
          <w:szCs w:val="32"/>
        </w:rPr>
      </w:pPr>
      <w:r w:rsidRPr="00CC0A10">
        <w:rPr>
          <w:rFonts w:asciiTheme="minorEastAsia" w:eastAsiaTheme="minorEastAsia" w:hAnsiTheme="minorEastAsia" w:cs="Times New Roman"/>
          <w:bCs/>
          <w:sz w:val="32"/>
          <w:szCs w:val="32"/>
        </w:rPr>
        <w:lastRenderedPageBreak/>
        <w:t>Antenna Return loss and Smith chart</w:t>
      </w:r>
      <w:r w:rsidRPr="00CC0A10">
        <w:rPr>
          <w:rFonts w:asciiTheme="minorEastAsia" w:eastAsiaTheme="minorEastAsia" w:hAnsiTheme="minorEastAsia"/>
          <w:sz w:val="32"/>
          <w:szCs w:val="32"/>
        </w:rPr>
        <w:t>:</w:t>
      </w:r>
    </w:p>
    <w:p w:rsidR="00CC0A10" w:rsidRPr="00CC0A10" w:rsidRDefault="00CC0A10" w:rsidP="00CC0A1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62550" cy="3895725"/>
            <wp:effectExtent l="19050" t="0" r="0" b="0"/>
            <wp:docPr id="33" name="图片 33" descr="C:\Users\Administrator\AppData\Roaming\Tencent\Users\546083169\QQ\WinTemp\RichOle\OYY{EOSBQ)1)YIZP~0_2V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546083169\QQ\WinTemp\RichOle\OYY{EOSBQ)1)YIZP~0_2VN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0" w:rsidRDefault="00CC0A10" w:rsidP="006905DE">
      <w:pPr>
        <w:pStyle w:val="a6"/>
        <w:numPr>
          <w:ilvl w:val="0"/>
          <w:numId w:val="9"/>
        </w:numPr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活机验证:</w:t>
      </w:r>
    </w:p>
    <w:p w:rsidR="006905DE" w:rsidRDefault="006905DE" w:rsidP="006905DE">
      <w:pPr>
        <w:pStyle w:val="a6"/>
        <w:shd w:val="clear" w:color="auto" w:fill="FFFFFF"/>
        <w:spacing w:before="300" w:beforeAutospacing="0" w:after="0" w:afterAutospacing="0" w:line="375" w:lineRule="atLeast"/>
        <w:ind w:firstLine="660"/>
        <w:rPr>
          <w:sz w:val="32"/>
          <w:szCs w:val="32"/>
        </w:rPr>
      </w:pPr>
      <w:r>
        <w:rPr>
          <w:rFonts w:hint="eastAsia"/>
          <w:sz w:val="32"/>
          <w:szCs w:val="32"/>
        </w:rPr>
        <w:t>多数天线厂家不具备GPS天线OTA性能测试环境，多数都是活机实网测试；有条件的话可以多进行路测。</w:t>
      </w:r>
    </w:p>
    <w:p w:rsidR="00CC0A10" w:rsidRDefault="00CC0A10" w:rsidP="00CC0A10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测试环境：公司楼顶；   天线朝上放置</w:t>
      </w:r>
    </w:p>
    <w:p w:rsidR="00F523C4" w:rsidRPr="00677C0B" w:rsidRDefault="00CC0A10" w:rsidP="008C4F12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测试方向：</w:t>
      </w:r>
      <w:r w:rsidR="00F523C4">
        <w:rPr>
          <w:rFonts w:hint="eastAsia"/>
          <w:sz w:val="32"/>
          <w:szCs w:val="32"/>
        </w:rPr>
        <w:t>东西</w:t>
      </w:r>
    </w:p>
    <w:p w:rsidR="00F523C4" w:rsidRPr="00F523C4" w:rsidRDefault="00F523C4" w:rsidP="006905DE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926104" cy="3333750"/>
            <wp:effectExtent l="19050" t="0" r="7846" b="0"/>
            <wp:docPr id="1" name="图片 1" descr="C:\Users\Administrator\AppData\Roaming\Tencent\Users\546083169\QQ\WinTemp\RichOle\X5TVWR[@_G@PK{{_21_VH)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46083169\QQ\WinTemp\RichOle\X5TVWR[@_G@PK{{_21_VH)J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655" cy="3343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0" w:rsidRPr="00677C0B" w:rsidRDefault="00CC0A10" w:rsidP="00CC0A10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测试方向：南北</w:t>
      </w:r>
    </w:p>
    <w:p w:rsidR="00F523C4" w:rsidRPr="00F523C4" w:rsidRDefault="00F523C4" w:rsidP="00F523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0625" cy="3400425"/>
            <wp:effectExtent l="19050" t="0" r="9525" b="0"/>
            <wp:docPr id="5" name="图片 3" descr="C:\Users\Administrator\AppData\Roaming\Tencent\Users\546083169\QQ\WinTemp\RichOle\5{KQG8N3ON}HQN1{)TN`C)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546083169\QQ\WinTemp\RichOle\5{KQG8N3ON}HQN1{)TN`C)K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30" cy="3402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0" w:rsidRPr="00677C0B" w:rsidRDefault="00CC0A10" w:rsidP="00CC0A10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测试方向：西东</w:t>
      </w:r>
    </w:p>
    <w:p w:rsidR="00F523C4" w:rsidRPr="00F523C4" w:rsidRDefault="00F523C4" w:rsidP="00F523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4855386" cy="3286125"/>
            <wp:effectExtent l="19050" t="0" r="2364" b="0"/>
            <wp:docPr id="6" name="图片 5" descr="C:\Users\Administrator\AppData\Roaming\Tencent\Users\546083169\QQ\WinTemp\RichOle\@%T[A4XR_)R`1}_3E5Y4K{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AppData\Roaming\Tencent\Users\546083169\QQ\WinTemp\RichOle\@%T[A4XR_)R`1}_3E5Y4K{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726" cy="328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10" w:rsidRPr="00677C0B" w:rsidRDefault="00CC0A10" w:rsidP="00CC0A10">
      <w:pPr>
        <w:pStyle w:val="a6"/>
        <w:shd w:val="clear" w:color="auto" w:fill="FFFFFF"/>
        <w:spacing w:before="300" w:beforeAutospacing="0" w:after="0" w:afterAutospacing="0" w:line="375" w:lineRule="atLeast"/>
        <w:rPr>
          <w:sz w:val="32"/>
          <w:szCs w:val="32"/>
        </w:rPr>
      </w:pPr>
      <w:r>
        <w:rPr>
          <w:rFonts w:hint="eastAsia"/>
          <w:sz w:val="32"/>
          <w:szCs w:val="32"/>
        </w:rPr>
        <w:t>测试方向：北南</w:t>
      </w:r>
    </w:p>
    <w:p w:rsidR="00F523C4" w:rsidRPr="00F523C4" w:rsidRDefault="00F523C4" w:rsidP="00F523C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969835" cy="3381375"/>
            <wp:effectExtent l="19050" t="0" r="2215" b="0"/>
            <wp:docPr id="31" name="图片 31" descr="C:\Users\Administrator\AppData\Roaming\Tencent\Users\546083169\QQ\WinTemp\RichOle\6HFN1SM[JH})TTU_2$GG4X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istrator\AppData\Roaming\Tencent\Users\546083169\QQ\WinTemp\RichOle\6HFN1SM[JH})TTU_2$GG4X4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83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9B4" w:rsidRPr="009D19B4" w:rsidRDefault="009D19B4" w:rsidP="009D19B4">
      <w:pPr>
        <w:pStyle w:val="a6"/>
        <w:shd w:val="clear" w:color="auto" w:fill="FFFFFF"/>
        <w:spacing w:before="300" w:beforeAutospacing="0" w:after="0" w:afterAutospacing="0" w:line="375" w:lineRule="atLeast"/>
        <w:rPr>
          <w:color w:val="000000"/>
          <w:sz w:val="32"/>
          <w:szCs w:val="32"/>
        </w:rPr>
      </w:pPr>
      <w:r w:rsidRPr="009D19B4">
        <w:rPr>
          <w:rFonts w:hint="eastAsia"/>
          <w:color w:val="000000"/>
          <w:sz w:val="32"/>
          <w:szCs w:val="32"/>
        </w:rPr>
        <w:t xml:space="preserve">　　</w:t>
      </w:r>
      <w:r w:rsidR="00603C7E">
        <w:rPr>
          <w:rFonts w:hint="eastAsia"/>
          <w:color w:val="000000"/>
          <w:sz w:val="32"/>
          <w:szCs w:val="32"/>
        </w:rPr>
        <w:t>三</w:t>
      </w:r>
      <w:r w:rsidRPr="009D19B4">
        <w:rPr>
          <w:rFonts w:hint="eastAsia"/>
          <w:color w:val="000000"/>
          <w:sz w:val="32"/>
          <w:szCs w:val="32"/>
        </w:rPr>
        <w:t>、</w:t>
      </w:r>
      <w:hyperlink r:id="rId29" w:history="1">
        <w:r w:rsidRPr="009D19B4">
          <w:rPr>
            <w:rStyle w:val="a5"/>
            <w:rFonts w:hint="eastAsia"/>
            <w:color w:val="333333"/>
            <w:sz w:val="32"/>
            <w:szCs w:val="32"/>
          </w:rPr>
          <w:t>GPS</w:t>
        </w:r>
      </w:hyperlink>
      <w:r w:rsidRPr="009D19B4">
        <w:rPr>
          <w:rFonts w:hint="eastAsia"/>
          <w:color w:val="000000"/>
          <w:sz w:val="32"/>
          <w:szCs w:val="32"/>
        </w:rPr>
        <w:t>天线</w:t>
      </w:r>
      <w:r w:rsidR="00603C7E">
        <w:rPr>
          <w:rFonts w:hint="eastAsia"/>
          <w:color w:val="000000"/>
          <w:sz w:val="32"/>
          <w:szCs w:val="32"/>
        </w:rPr>
        <w:t>厂家</w:t>
      </w:r>
      <w:r w:rsidRPr="009D19B4">
        <w:rPr>
          <w:rFonts w:hint="eastAsia"/>
          <w:color w:val="000000"/>
          <w:sz w:val="32"/>
          <w:szCs w:val="32"/>
        </w:rPr>
        <w:t>选择</w:t>
      </w:r>
    </w:p>
    <w:p w:rsidR="009D19B4" w:rsidRPr="009D19B4" w:rsidRDefault="009D19B4" w:rsidP="009D19B4">
      <w:pPr>
        <w:pStyle w:val="a6"/>
        <w:shd w:val="clear" w:color="auto" w:fill="FFFFFF"/>
        <w:spacing w:before="300" w:beforeAutospacing="0" w:after="0" w:afterAutospacing="0" w:line="375" w:lineRule="atLeast"/>
        <w:ind w:firstLine="420"/>
        <w:rPr>
          <w:color w:val="000000"/>
          <w:sz w:val="32"/>
          <w:szCs w:val="32"/>
        </w:rPr>
      </w:pPr>
      <w:r w:rsidRPr="009D19B4">
        <w:rPr>
          <w:rFonts w:hint="eastAsia"/>
          <w:color w:val="000000"/>
          <w:sz w:val="32"/>
          <w:szCs w:val="32"/>
        </w:rPr>
        <w:lastRenderedPageBreak/>
        <w:t>国内能自行生产GPS陶瓷天线的厂家主要是艾福电子通讯有限公司、嘉兴佳利电子、</w:t>
      </w:r>
      <w:r w:rsidR="00603C7E" w:rsidRPr="00603C7E">
        <w:rPr>
          <w:rFonts w:ascii="Arial" w:hAnsi="Arial" w:cs="Arial"/>
          <w:color w:val="333333"/>
          <w:sz w:val="30"/>
          <w:szCs w:val="30"/>
          <w:shd w:val="clear" w:color="auto" w:fill="FFFFFF"/>
        </w:rPr>
        <w:t>佳邦</w:t>
      </w:r>
      <w:r w:rsidRPr="009D19B4">
        <w:rPr>
          <w:rFonts w:hint="eastAsia"/>
          <w:color w:val="000000"/>
          <w:sz w:val="32"/>
          <w:szCs w:val="32"/>
        </w:rPr>
        <w:t>电子、嘉康电子等厂家。但是多数天线厂都是可以完成GPS天线的调试的，只是生产时会外包给其他具有独立陶瓷粉末配方和烧制工艺的厂家。</w:t>
      </w:r>
    </w:p>
    <w:p w:rsidR="009D19B4" w:rsidRDefault="009D19B4" w:rsidP="009D19B4">
      <w:pPr>
        <w:pStyle w:val="a6"/>
        <w:shd w:val="clear" w:color="auto" w:fill="FFFFFF"/>
        <w:spacing w:before="300" w:beforeAutospacing="0" w:after="0" w:afterAutospacing="0" w:line="375" w:lineRule="atLeast"/>
        <w:ind w:firstLine="420"/>
        <w:rPr>
          <w:color w:val="000000"/>
          <w:sz w:val="32"/>
          <w:szCs w:val="32"/>
        </w:rPr>
      </w:pPr>
      <w:r w:rsidRPr="009D19B4">
        <w:rPr>
          <w:rFonts w:hint="eastAsia"/>
          <w:color w:val="000000"/>
          <w:sz w:val="32"/>
          <w:szCs w:val="32"/>
        </w:rPr>
        <w:t>我们合作过的GPS天线厂家有：</w:t>
      </w:r>
    </w:p>
    <w:p w:rsidR="00405C45" w:rsidRPr="009D19B4" w:rsidRDefault="00405C45" w:rsidP="009D19B4">
      <w:pPr>
        <w:pStyle w:val="a6"/>
        <w:shd w:val="clear" w:color="auto" w:fill="FFFFFF"/>
        <w:spacing w:before="300" w:beforeAutospacing="0" w:after="0" w:afterAutospacing="0" w:line="375" w:lineRule="atLeast"/>
        <w:ind w:firstLine="420"/>
        <w:rPr>
          <w:color w:val="000000"/>
          <w:sz w:val="32"/>
          <w:szCs w:val="32"/>
        </w:rPr>
      </w:pPr>
      <w:r w:rsidRPr="00405C45">
        <w:rPr>
          <w:rFonts w:hint="eastAsia"/>
          <w:color w:val="000000"/>
          <w:sz w:val="32"/>
          <w:szCs w:val="32"/>
        </w:rPr>
        <w:t>苏州迅合德通讯</w:t>
      </w:r>
      <w:r>
        <w:rPr>
          <w:rFonts w:hint="eastAsia"/>
          <w:color w:val="000000"/>
          <w:sz w:val="32"/>
          <w:szCs w:val="32"/>
        </w:rPr>
        <w:t xml:space="preserve">        联系人：常爱进13913050523</w:t>
      </w:r>
    </w:p>
    <w:p w:rsidR="009D19B4" w:rsidRPr="009D19B4" w:rsidRDefault="009D19B4" w:rsidP="009D19B4">
      <w:pPr>
        <w:pStyle w:val="a6"/>
        <w:shd w:val="clear" w:color="auto" w:fill="FFFFFF"/>
        <w:spacing w:before="300" w:beforeAutospacing="0" w:after="0" w:afterAutospacing="0" w:line="375" w:lineRule="atLeast"/>
        <w:ind w:firstLine="420"/>
        <w:rPr>
          <w:color w:val="000000"/>
          <w:sz w:val="32"/>
          <w:szCs w:val="32"/>
        </w:rPr>
      </w:pPr>
      <w:r w:rsidRPr="009D19B4">
        <w:rPr>
          <w:rFonts w:hint="eastAsia"/>
          <w:color w:val="000000"/>
          <w:sz w:val="32"/>
          <w:szCs w:val="32"/>
        </w:rPr>
        <w:t>浙江嘉兴佳利电子      联系人：钟雪文15618568209</w:t>
      </w:r>
    </w:p>
    <w:p w:rsidR="00F44057" w:rsidRDefault="009D19B4" w:rsidP="00603C7E">
      <w:pPr>
        <w:pStyle w:val="a6"/>
        <w:shd w:val="clear" w:color="auto" w:fill="FFFFFF"/>
        <w:spacing w:before="300" w:beforeAutospacing="0" w:after="0" w:afterAutospacing="0" w:line="375" w:lineRule="atLeast"/>
        <w:ind w:firstLine="420"/>
        <w:rPr>
          <w:color w:val="000000"/>
          <w:sz w:val="30"/>
          <w:szCs w:val="30"/>
        </w:rPr>
      </w:pPr>
      <w:r w:rsidRPr="009D19B4">
        <w:rPr>
          <w:rFonts w:hint="eastAsia"/>
          <w:color w:val="000000"/>
          <w:sz w:val="32"/>
          <w:szCs w:val="32"/>
        </w:rPr>
        <w:t>深圳三好              联系人：</w:t>
      </w:r>
      <w:r w:rsidR="00603C7E" w:rsidRPr="00603C7E">
        <w:rPr>
          <w:rFonts w:hint="eastAsia"/>
          <w:color w:val="000000"/>
          <w:sz w:val="32"/>
          <w:szCs w:val="32"/>
        </w:rPr>
        <w:t>沈卫国</w:t>
      </w:r>
      <w:r w:rsidRPr="00603C7E">
        <w:rPr>
          <w:rFonts w:hint="eastAsia"/>
          <w:color w:val="000000"/>
          <w:sz w:val="30"/>
          <w:szCs w:val="30"/>
        </w:rPr>
        <w:t xml:space="preserve"> </w:t>
      </w:r>
      <w:r w:rsidR="00603C7E">
        <w:rPr>
          <w:rFonts w:hint="eastAsia"/>
          <w:color w:val="000000"/>
          <w:sz w:val="30"/>
          <w:szCs w:val="30"/>
        </w:rPr>
        <w:t>13916987353</w:t>
      </w:r>
    </w:p>
    <w:sectPr w:rsidR="00F44057" w:rsidSect="00EC7AA6">
      <w:headerReference w:type="even" r:id="rId30"/>
      <w:headerReference w:type="default" r:id="rId31"/>
      <w:footerReference w:type="default" r:id="rId32"/>
      <w:headerReference w:type="first" r:id="rId33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4E4E" w:rsidRDefault="00E94E4E" w:rsidP="00B513E4">
      <w:r>
        <w:separator/>
      </w:r>
    </w:p>
  </w:endnote>
  <w:endnote w:type="continuationSeparator" w:id="1">
    <w:p w:rsidR="00E94E4E" w:rsidRDefault="00E94E4E" w:rsidP="00B513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612C" w:rsidRDefault="0088612C" w:rsidP="0088612C">
    <w:pPr>
      <w:pStyle w:val="a4"/>
      <w:ind w:firstLineChars="2100" w:firstLine="3780"/>
    </w:pPr>
    <w:r>
      <w:rPr>
        <w:rFonts w:hint="eastAsia"/>
        <w:color w:val="000000"/>
        <w:shd w:val="clear" w:color="auto" w:fill="FFFFFF"/>
      </w:rPr>
      <w:t>Tel</w:t>
    </w:r>
    <w:r>
      <w:rPr>
        <w:rFonts w:hint="eastAsia"/>
        <w:color w:val="000000"/>
        <w:shd w:val="clear" w:color="auto" w:fill="FFFFFF"/>
      </w:rPr>
      <w:t>：</w:t>
    </w:r>
    <w:r>
      <w:rPr>
        <w:rFonts w:hint="eastAsia"/>
        <w:color w:val="000000"/>
        <w:shd w:val="clear" w:color="auto" w:fill="FFFFFF"/>
      </w:rPr>
      <w:t>021-31252252                 Fax</w:t>
    </w:r>
    <w:r>
      <w:rPr>
        <w:rFonts w:hint="eastAsia"/>
        <w:color w:val="000000"/>
        <w:shd w:val="clear" w:color="auto" w:fill="FFFFFF"/>
      </w:rPr>
      <w:t>：</w:t>
    </w:r>
    <w:r>
      <w:rPr>
        <w:rFonts w:hint="eastAsia"/>
        <w:color w:val="000000"/>
        <w:shd w:val="clear" w:color="auto" w:fill="FFFFFF"/>
      </w:rPr>
      <w:t>021-50898266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4E4E" w:rsidRDefault="00E94E4E" w:rsidP="00B513E4">
      <w:r>
        <w:separator/>
      </w:r>
    </w:p>
  </w:footnote>
  <w:footnote w:type="continuationSeparator" w:id="1">
    <w:p w:rsidR="00E94E4E" w:rsidRDefault="00E94E4E" w:rsidP="00B513E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FE" w:rsidRDefault="009A40F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35549" o:spid="_x0000_s1026" type="#_x0000_t136" style="position:absolute;left:0;text-align:left;margin-left:0;margin-top:0;width:520.4pt;height:65.0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www.openluat.com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5238" w:rsidRDefault="009A40F1" w:rsidP="007E7EE8">
    <w:pPr>
      <w:pStyle w:val="a3"/>
      <w:pBdr>
        <w:between w:val="single" w:sz="4" w:space="1" w:color="4F81BD" w:themeColor="accent1"/>
      </w:pBdr>
      <w:tabs>
        <w:tab w:val="clear" w:pos="4153"/>
        <w:tab w:val="clear" w:pos="8306"/>
        <w:tab w:val="left" w:pos="7215"/>
      </w:tabs>
      <w:spacing w:line="276" w:lineRule="auto"/>
      <w:jc w:val="both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35550" o:spid="_x0000_s1027" type="#_x0000_t136" style="position:absolute;left:0;text-align:left;margin-left:0;margin-top:0;width:520.4pt;height:65.0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www.openluat.com"/>
          <w10:wrap anchorx="margin" anchory="margin"/>
        </v:shape>
      </w:pict>
    </w:r>
    <w:r w:rsidR="007E7EE8">
      <w:rPr>
        <w:noProof/>
      </w:rPr>
      <w:drawing>
        <wp:inline distT="0" distB="0" distL="0" distR="0">
          <wp:extent cx="428625" cy="397817"/>
          <wp:effectExtent l="19050" t="0" r="9525" b="0"/>
          <wp:docPr id="4" name="图片 3" descr="airm2m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irm2m_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28625" cy="397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8612C">
      <w:rPr>
        <w:rFonts w:hint="eastAsia"/>
        <w:color w:val="000000"/>
        <w:shd w:val="clear" w:color="auto" w:fill="FFFFFF"/>
      </w:rPr>
      <w:t xml:space="preserve">                      </w:t>
    </w:r>
    <w:r w:rsidR="007E7EE8">
      <w:rPr>
        <w:rFonts w:hint="eastAsia"/>
        <w:color w:val="000000"/>
        <w:shd w:val="clear" w:color="auto" w:fill="FFFFFF"/>
      </w:rPr>
      <w:t>上海合宙通信科技有限公司</w:t>
    </w:r>
    <w:r w:rsidR="0088612C">
      <w:rPr>
        <w:rFonts w:hint="eastAsia"/>
        <w:color w:val="000000"/>
        <w:shd w:val="clear" w:color="auto" w:fill="FFFFFF"/>
      </w:rPr>
      <w:t xml:space="preserve">      </w:t>
    </w:r>
  </w:p>
  <w:p w:rsidR="00FF5238" w:rsidRDefault="0088612C">
    <w:pPr>
      <w:pStyle w:val="a3"/>
    </w:pPr>
    <w:r w:rsidRPr="0088612C">
      <w:rPr>
        <w:rFonts w:hint="eastAsia"/>
        <w:shd w:val="clear" w:color="auto" w:fill="FFFFFF"/>
      </w:rPr>
      <w:t>www.airm2m.com</w:t>
    </w:r>
    <w:r>
      <w:rPr>
        <w:rFonts w:hint="eastAsia"/>
        <w:shd w:val="clear" w:color="auto" w:fill="FFFFFF"/>
      </w:rPr>
      <w:t xml:space="preserve">         </w:t>
    </w:r>
    <w:r>
      <w:rPr>
        <w:rFonts w:hint="eastAsia"/>
        <w:color w:val="000000"/>
        <w:shd w:val="clear" w:color="auto" w:fill="FFFFFF"/>
      </w:rPr>
      <w:t> </w:t>
    </w:r>
    <w:hyperlink r:id="rId2" w:tgtFrame="_blank" w:history="1">
      <w:r>
        <w:rPr>
          <w:rStyle w:val="a9"/>
          <w:rFonts w:hint="eastAsia"/>
          <w:color w:val="800080"/>
          <w:shd w:val="clear" w:color="auto" w:fill="FFFFFF"/>
        </w:rPr>
        <w:t>www.luam2m.com</w:t>
      </w:r>
    </w:hyperlink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6BFE" w:rsidRDefault="009A40F1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935548" o:spid="_x0000_s1025" type="#_x0000_t136" style="position:absolute;left:0;text-align:left;margin-left:0;margin-top:0;width:520.4pt;height:65.0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宋体&quot;;font-size:1pt" string="www.openluat.com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D2703"/>
    <w:multiLevelType w:val="hybridMultilevel"/>
    <w:tmpl w:val="C044931A"/>
    <w:lvl w:ilvl="0" w:tplc="B3540B5A">
      <w:start w:val="3"/>
      <w:numFmt w:val="japaneseCounting"/>
      <w:lvlText w:val="%1，"/>
      <w:lvlJc w:val="left"/>
      <w:pPr>
        <w:ind w:left="8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00" w:hanging="420"/>
      </w:pPr>
    </w:lvl>
    <w:lvl w:ilvl="2" w:tplc="0409001B" w:tentative="1">
      <w:start w:val="1"/>
      <w:numFmt w:val="lowerRoman"/>
      <w:lvlText w:val="%3."/>
      <w:lvlJc w:val="right"/>
      <w:pPr>
        <w:ind w:left="1420" w:hanging="420"/>
      </w:pPr>
    </w:lvl>
    <w:lvl w:ilvl="3" w:tplc="0409000F" w:tentative="1">
      <w:start w:val="1"/>
      <w:numFmt w:val="decimal"/>
      <w:lvlText w:val="%4."/>
      <w:lvlJc w:val="left"/>
      <w:pPr>
        <w:ind w:left="1840" w:hanging="420"/>
      </w:pPr>
    </w:lvl>
    <w:lvl w:ilvl="4" w:tplc="04090019" w:tentative="1">
      <w:start w:val="1"/>
      <w:numFmt w:val="lowerLetter"/>
      <w:lvlText w:val="%5)"/>
      <w:lvlJc w:val="left"/>
      <w:pPr>
        <w:ind w:left="2260" w:hanging="420"/>
      </w:pPr>
    </w:lvl>
    <w:lvl w:ilvl="5" w:tplc="0409001B" w:tentative="1">
      <w:start w:val="1"/>
      <w:numFmt w:val="lowerRoman"/>
      <w:lvlText w:val="%6."/>
      <w:lvlJc w:val="right"/>
      <w:pPr>
        <w:ind w:left="2680" w:hanging="420"/>
      </w:pPr>
    </w:lvl>
    <w:lvl w:ilvl="6" w:tplc="0409000F" w:tentative="1">
      <w:start w:val="1"/>
      <w:numFmt w:val="decimal"/>
      <w:lvlText w:val="%7."/>
      <w:lvlJc w:val="left"/>
      <w:pPr>
        <w:ind w:left="3100" w:hanging="420"/>
      </w:pPr>
    </w:lvl>
    <w:lvl w:ilvl="7" w:tplc="04090019" w:tentative="1">
      <w:start w:val="1"/>
      <w:numFmt w:val="lowerLetter"/>
      <w:lvlText w:val="%8)"/>
      <w:lvlJc w:val="left"/>
      <w:pPr>
        <w:ind w:left="3520" w:hanging="420"/>
      </w:pPr>
    </w:lvl>
    <w:lvl w:ilvl="8" w:tplc="0409001B" w:tentative="1">
      <w:start w:val="1"/>
      <w:numFmt w:val="lowerRoman"/>
      <w:lvlText w:val="%9."/>
      <w:lvlJc w:val="right"/>
      <w:pPr>
        <w:ind w:left="3940" w:hanging="420"/>
      </w:pPr>
    </w:lvl>
  </w:abstractNum>
  <w:abstractNum w:abstractNumId="1">
    <w:nsid w:val="05855EB9"/>
    <w:multiLevelType w:val="hybridMultilevel"/>
    <w:tmpl w:val="4E405616"/>
    <w:lvl w:ilvl="0" w:tplc="FE2A26F8">
      <w:start w:val="1"/>
      <w:numFmt w:val="decimal"/>
      <w:lvlText w:val="%1，"/>
      <w:lvlJc w:val="left"/>
      <w:pPr>
        <w:ind w:left="1620" w:hanging="72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2">
    <w:nsid w:val="0BC5244B"/>
    <w:multiLevelType w:val="hybridMultilevel"/>
    <w:tmpl w:val="180AA80A"/>
    <w:lvl w:ilvl="0" w:tplc="7024775A">
      <w:start w:val="1"/>
      <w:numFmt w:val="japaneseCounting"/>
      <w:lvlText w:val="%1，"/>
      <w:lvlJc w:val="left"/>
      <w:pPr>
        <w:ind w:left="704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D7C6EA6"/>
    <w:multiLevelType w:val="hybridMultilevel"/>
    <w:tmpl w:val="6464B6B4"/>
    <w:lvl w:ilvl="0" w:tplc="FC1C5710">
      <w:start w:val="3"/>
      <w:numFmt w:val="upperLetter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0F1E2D68"/>
    <w:multiLevelType w:val="hybridMultilevel"/>
    <w:tmpl w:val="B7388B08"/>
    <w:lvl w:ilvl="0" w:tplc="D8A83F02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17332E2E"/>
    <w:multiLevelType w:val="hybridMultilevel"/>
    <w:tmpl w:val="6D62E7BA"/>
    <w:lvl w:ilvl="0" w:tplc="BB74C03C">
      <w:start w:val="1"/>
      <w:numFmt w:val="decimal"/>
      <w:lvlText w:val="%1、"/>
      <w:lvlJc w:val="left"/>
      <w:pPr>
        <w:ind w:left="135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6">
    <w:nsid w:val="18B16199"/>
    <w:multiLevelType w:val="hybridMultilevel"/>
    <w:tmpl w:val="D52EE708"/>
    <w:lvl w:ilvl="0" w:tplc="F5F6993A">
      <w:start w:val="1"/>
      <w:numFmt w:val="lowerLetter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>
    <w:nsid w:val="1F845572"/>
    <w:multiLevelType w:val="hybridMultilevel"/>
    <w:tmpl w:val="274E3E92"/>
    <w:lvl w:ilvl="0" w:tplc="857EC640">
      <w:start w:val="1"/>
      <w:numFmt w:val="decimal"/>
      <w:lvlText w:val="%1，"/>
      <w:lvlJc w:val="left"/>
      <w:pPr>
        <w:ind w:left="16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720" w:hanging="420"/>
      </w:pPr>
    </w:lvl>
    <w:lvl w:ilvl="2" w:tplc="0409001B" w:tentative="1">
      <w:start w:val="1"/>
      <w:numFmt w:val="lowerRoman"/>
      <w:lvlText w:val="%3."/>
      <w:lvlJc w:val="right"/>
      <w:pPr>
        <w:ind w:left="2140" w:hanging="420"/>
      </w:pPr>
    </w:lvl>
    <w:lvl w:ilvl="3" w:tplc="0409000F" w:tentative="1">
      <w:start w:val="1"/>
      <w:numFmt w:val="decimal"/>
      <w:lvlText w:val="%4."/>
      <w:lvlJc w:val="left"/>
      <w:pPr>
        <w:ind w:left="2560" w:hanging="420"/>
      </w:pPr>
    </w:lvl>
    <w:lvl w:ilvl="4" w:tplc="04090019" w:tentative="1">
      <w:start w:val="1"/>
      <w:numFmt w:val="lowerLetter"/>
      <w:lvlText w:val="%5)"/>
      <w:lvlJc w:val="left"/>
      <w:pPr>
        <w:ind w:left="2980" w:hanging="420"/>
      </w:pPr>
    </w:lvl>
    <w:lvl w:ilvl="5" w:tplc="0409001B" w:tentative="1">
      <w:start w:val="1"/>
      <w:numFmt w:val="lowerRoman"/>
      <w:lvlText w:val="%6."/>
      <w:lvlJc w:val="right"/>
      <w:pPr>
        <w:ind w:left="3400" w:hanging="420"/>
      </w:pPr>
    </w:lvl>
    <w:lvl w:ilvl="6" w:tplc="0409000F" w:tentative="1">
      <w:start w:val="1"/>
      <w:numFmt w:val="decimal"/>
      <w:lvlText w:val="%7."/>
      <w:lvlJc w:val="left"/>
      <w:pPr>
        <w:ind w:left="3820" w:hanging="420"/>
      </w:pPr>
    </w:lvl>
    <w:lvl w:ilvl="7" w:tplc="04090019" w:tentative="1">
      <w:start w:val="1"/>
      <w:numFmt w:val="lowerLetter"/>
      <w:lvlText w:val="%8)"/>
      <w:lvlJc w:val="left"/>
      <w:pPr>
        <w:ind w:left="4240" w:hanging="420"/>
      </w:pPr>
    </w:lvl>
    <w:lvl w:ilvl="8" w:tplc="0409001B" w:tentative="1">
      <w:start w:val="1"/>
      <w:numFmt w:val="lowerRoman"/>
      <w:lvlText w:val="%9."/>
      <w:lvlJc w:val="right"/>
      <w:pPr>
        <w:ind w:left="4660" w:hanging="420"/>
      </w:pPr>
    </w:lvl>
  </w:abstractNum>
  <w:abstractNum w:abstractNumId="8">
    <w:nsid w:val="1FE540EE"/>
    <w:multiLevelType w:val="hybridMultilevel"/>
    <w:tmpl w:val="50DA3E54"/>
    <w:lvl w:ilvl="0" w:tplc="103ABC82">
      <w:start w:val="4"/>
      <w:numFmt w:val="japaneseCounting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1E133F0"/>
    <w:multiLevelType w:val="hybridMultilevel"/>
    <w:tmpl w:val="8B7A4F4C"/>
    <w:lvl w:ilvl="0" w:tplc="4B5A439E">
      <w:start w:val="1"/>
      <w:numFmt w:val="decimal"/>
      <w:lvlText w:val="%1，"/>
      <w:lvlJc w:val="left"/>
      <w:pPr>
        <w:ind w:left="112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45" w:hanging="420"/>
      </w:pPr>
    </w:lvl>
    <w:lvl w:ilvl="2" w:tplc="0409001B" w:tentative="1">
      <w:start w:val="1"/>
      <w:numFmt w:val="lowerRoman"/>
      <w:lvlText w:val="%3."/>
      <w:lvlJc w:val="right"/>
      <w:pPr>
        <w:ind w:left="1665" w:hanging="420"/>
      </w:pPr>
    </w:lvl>
    <w:lvl w:ilvl="3" w:tplc="0409000F" w:tentative="1">
      <w:start w:val="1"/>
      <w:numFmt w:val="decimal"/>
      <w:lvlText w:val="%4."/>
      <w:lvlJc w:val="left"/>
      <w:pPr>
        <w:ind w:left="2085" w:hanging="420"/>
      </w:pPr>
    </w:lvl>
    <w:lvl w:ilvl="4" w:tplc="04090019" w:tentative="1">
      <w:start w:val="1"/>
      <w:numFmt w:val="lowerLetter"/>
      <w:lvlText w:val="%5)"/>
      <w:lvlJc w:val="left"/>
      <w:pPr>
        <w:ind w:left="2505" w:hanging="420"/>
      </w:pPr>
    </w:lvl>
    <w:lvl w:ilvl="5" w:tplc="0409001B" w:tentative="1">
      <w:start w:val="1"/>
      <w:numFmt w:val="lowerRoman"/>
      <w:lvlText w:val="%6."/>
      <w:lvlJc w:val="right"/>
      <w:pPr>
        <w:ind w:left="2925" w:hanging="420"/>
      </w:pPr>
    </w:lvl>
    <w:lvl w:ilvl="6" w:tplc="0409000F" w:tentative="1">
      <w:start w:val="1"/>
      <w:numFmt w:val="decimal"/>
      <w:lvlText w:val="%7."/>
      <w:lvlJc w:val="left"/>
      <w:pPr>
        <w:ind w:left="3345" w:hanging="420"/>
      </w:pPr>
    </w:lvl>
    <w:lvl w:ilvl="7" w:tplc="04090019" w:tentative="1">
      <w:start w:val="1"/>
      <w:numFmt w:val="lowerLetter"/>
      <w:lvlText w:val="%8)"/>
      <w:lvlJc w:val="left"/>
      <w:pPr>
        <w:ind w:left="3765" w:hanging="420"/>
      </w:pPr>
    </w:lvl>
    <w:lvl w:ilvl="8" w:tplc="0409001B" w:tentative="1">
      <w:start w:val="1"/>
      <w:numFmt w:val="lowerRoman"/>
      <w:lvlText w:val="%9."/>
      <w:lvlJc w:val="right"/>
      <w:pPr>
        <w:ind w:left="4185" w:hanging="420"/>
      </w:pPr>
    </w:lvl>
  </w:abstractNum>
  <w:abstractNum w:abstractNumId="10">
    <w:nsid w:val="423E7C2D"/>
    <w:multiLevelType w:val="hybridMultilevel"/>
    <w:tmpl w:val="F276323A"/>
    <w:lvl w:ilvl="0" w:tplc="06D473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42975B5C"/>
    <w:multiLevelType w:val="hybridMultilevel"/>
    <w:tmpl w:val="18FE18A8"/>
    <w:lvl w:ilvl="0" w:tplc="0AC68B8C">
      <w:start w:val="1"/>
      <w:numFmt w:val="decimal"/>
      <w:lvlText w:val="%1，"/>
      <w:lvlJc w:val="left"/>
      <w:pPr>
        <w:ind w:left="120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2">
    <w:nsid w:val="4A2E0ABE"/>
    <w:multiLevelType w:val="hybridMultilevel"/>
    <w:tmpl w:val="62C81A6A"/>
    <w:lvl w:ilvl="0" w:tplc="72303D70">
      <w:start w:val="3"/>
      <w:numFmt w:val="japaneseCounting"/>
      <w:lvlText w:val="%1，"/>
      <w:lvlJc w:val="left"/>
      <w:pPr>
        <w:ind w:left="1004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3">
    <w:nsid w:val="6CBE77C6"/>
    <w:multiLevelType w:val="hybridMultilevel"/>
    <w:tmpl w:val="232A5E62"/>
    <w:lvl w:ilvl="0" w:tplc="985EC14C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71BB7504"/>
    <w:multiLevelType w:val="hybridMultilevel"/>
    <w:tmpl w:val="B0CC2D82"/>
    <w:lvl w:ilvl="0" w:tplc="4DCCEE46">
      <w:start w:val="1"/>
      <w:numFmt w:val="upperLetter"/>
      <w:lvlText w:val="%1，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>
    <w:nsid w:val="73CD4ACA"/>
    <w:multiLevelType w:val="hybridMultilevel"/>
    <w:tmpl w:val="64E2C60C"/>
    <w:lvl w:ilvl="0" w:tplc="08EA3EAA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7B4434F1"/>
    <w:multiLevelType w:val="hybridMultilevel"/>
    <w:tmpl w:val="4992B6E6"/>
    <w:lvl w:ilvl="0" w:tplc="3EDE48CC">
      <w:start w:val="1"/>
      <w:numFmt w:val="japaneseCounting"/>
      <w:lvlText w:val="%1，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6"/>
  </w:num>
  <w:num w:numId="2">
    <w:abstractNumId w:val="4"/>
  </w:num>
  <w:num w:numId="3">
    <w:abstractNumId w:val="6"/>
  </w:num>
  <w:num w:numId="4">
    <w:abstractNumId w:val="2"/>
  </w:num>
  <w:num w:numId="5">
    <w:abstractNumId w:val="14"/>
  </w:num>
  <w:num w:numId="6">
    <w:abstractNumId w:val="3"/>
  </w:num>
  <w:num w:numId="7">
    <w:abstractNumId w:val="5"/>
  </w:num>
  <w:num w:numId="8">
    <w:abstractNumId w:val="15"/>
  </w:num>
  <w:num w:numId="9">
    <w:abstractNumId w:val="11"/>
  </w:num>
  <w:num w:numId="10">
    <w:abstractNumId w:val="9"/>
  </w:num>
  <w:num w:numId="11">
    <w:abstractNumId w:val="10"/>
  </w:num>
  <w:num w:numId="12">
    <w:abstractNumId w:val="12"/>
  </w:num>
  <w:num w:numId="13">
    <w:abstractNumId w:val="0"/>
  </w:num>
  <w:num w:numId="14">
    <w:abstractNumId w:val="13"/>
  </w:num>
  <w:num w:numId="15">
    <w:abstractNumId w:val="1"/>
  </w:num>
  <w:num w:numId="16">
    <w:abstractNumId w:val="7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993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513E4"/>
    <w:rsid w:val="000238AB"/>
    <w:rsid w:val="00044F7F"/>
    <w:rsid w:val="000570FD"/>
    <w:rsid w:val="00086A90"/>
    <w:rsid w:val="000B12ED"/>
    <w:rsid w:val="000B6BFE"/>
    <w:rsid w:val="000C1FA2"/>
    <w:rsid w:val="000E5039"/>
    <w:rsid w:val="000E6453"/>
    <w:rsid w:val="0010578A"/>
    <w:rsid w:val="00107D91"/>
    <w:rsid w:val="001458EA"/>
    <w:rsid w:val="00187BEB"/>
    <w:rsid w:val="00190AE4"/>
    <w:rsid w:val="00194F32"/>
    <w:rsid w:val="001A1005"/>
    <w:rsid w:val="002578A3"/>
    <w:rsid w:val="002A4298"/>
    <w:rsid w:val="002B693E"/>
    <w:rsid w:val="003675F1"/>
    <w:rsid w:val="00370E55"/>
    <w:rsid w:val="003816E6"/>
    <w:rsid w:val="00386CE4"/>
    <w:rsid w:val="003E655F"/>
    <w:rsid w:val="00405C45"/>
    <w:rsid w:val="004167AC"/>
    <w:rsid w:val="0042401A"/>
    <w:rsid w:val="00451DEC"/>
    <w:rsid w:val="00472B3A"/>
    <w:rsid w:val="00491C29"/>
    <w:rsid w:val="004A7ACE"/>
    <w:rsid w:val="004E1346"/>
    <w:rsid w:val="004E2057"/>
    <w:rsid w:val="004F50A8"/>
    <w:rsid w:val="004F561A"/>
    <w:rsid w:val="0052575C"/>
    <w:rsid w:val="00534A04"/>
    <w:rsid w:val="005833AF"/>
    <w:rsid w:val="0058441A"/>
    <w:rsid w:val="005A1A44"/>
    <w:rsid w:val="005D4529"/>
    <w:rsid w:val="00603C7E"/>
    <w:rsid w:val="006562A8"/>
    <w:rsid w:val="00656837"/>
    <w:rsid w:val="00677C0B"/>
    <w:rsid w:val="006873DE"/>
    <w:rsid w:val="006905DE"/>
    <w:rsid w:val="006B27E3"/>
    <w:rsid w:val="006E3616"/>
    <w:rsid w:val="006E7E80"/>
    <w:rsid w:val="006F59A6"/>
    <w:rsid w:val="007117B9"/>
    <w:rsid w:val="007144F4"/>
    <w:rsid w:val="0072117E"/>
    <w:rsid w:val="007B25A4"/>
    <w:rsid w:val="007E1C8D"/>
    <w:rsid w:val="007E7EE8"/>
    <w:rsid w:val="008004A9"/>
    <w:rsid w:val="0082584D"/>
    <w:rsid w:val="00842EB6"/>
    <w:rsid w:val="008652C6"/>
    <w:rsid w:val="0088612C"/>
    <w:rsid w:val="008A586E"/>
    <w:rsid w:val="008C4F12"/>
    <w:rsid w:val="008D6251"/>
    <w:rsid w:val="009134FD"/>
    <w:rsid w:val="00916CDC"/>
    <w:rsid w:val="00934843"/>
    <w:rsid w:val="00985DE0"/>
    <w:rsid w:val="00996D4C"/>
    <w:rsid w:val="009A40F1"/>
    <w:rsid w:val="009B3533"/>
    <w:rsid w:val="009C0471"/>
    <w:rsid w:val="009D19B4"/>
    <w:rsid w:val="009E60E1"/>
    <w:rsid w:val="00A05B8B"/>
    <w:rsid w:val="00A23BEF"/>
    <w:rsid w:val="00A32392"/>
    <w:rsid w:val="00A47FFC"/>
    <w:rsid w:val="00AA2043"/>
    <w:rsid w:val="00AC2CCC"/>
    <w:rsid w:val="00AC30C2"/>
    <w:rsid w:val="00AE3492"/>
    <w:rsid w:val="00B02CD0"/>
    <w:rsid w:val="00B122D6"/>
    <w:rsid w:val="00B513E4"/>
    <w:rsid w:val="00B52074"/>
    <w:rsid w:val="00B8139B"/>
    <w:rsid w:val="00B90665"/>
    <w:rsid w:val="00BB501C"/>
    <w:rsid w:val="00BD2E5D"/>
    <w:rsid w:val="00BE09DC"/>
    <w:rsid w:val="00BE303E"/>
    <w:rsid w:val="00BF5F04"/>
    <w:rsid w:val="00C164DB"/>
    <w:rsid w:val="00C347F4"/>
    <w:rsid w:val="00C45B3F"/>
    <w:rsid w:val="00C53B6C"/>
    <w:rsid w:val="00C70634"/>
    <w:rsid w:val="00C71A74"/>
    <w:rsid w:val="00C7756C"/>
    <w:rsid w:val="00C84ED3"/>
    <w:rsid w:val="00C857D1"/>
    <w:rsid w:val="00C93D3A"/>
    <w:rsid w:val="00C94B7F"/>
    <w:rsid w:val="00CA5D87"/>
    <w:rsid w:val="00CC0A10"/>
    <w:rsid w:val="00CC1059"/>
    <w:rsid w:val="00CC3D35"/>
    <w:rsid w:val="00D02E4E"/>
    <w:rsid w:val="00D11F13"/>
    <w:rsid w:val="00D22C95"/>
    <w:rsid w:val="00D2777E"/>
    <w:rsid w:val="00D46EB6"/>
    <w:rsid w:val="00D70C02"/>
    <w:rsid w:val="00D844A7"/>
    <w:rsid w:val="00DB5630"/>
    <w:rsid w:val="00DC285C"/>
    <w:rsid w:val="00DC3F7B"/>
    <w:rsid w:val="00E05777"/>
    <w:rsid w:val="00E310A2"/>
    <w:rsid w:val="00E63838"/>
    <w:rsid w:val="00E71644"/>
    <w:rsid w:val="00E94E4E"/>
    <w:rsid w:val="00EA0910"/>
    <w:rsid w:val="00EC7AA6"/>
    <w:rsid w:val="00EE6E5C"/>
    <w:rsid w:val="00F24A2B"/>
    <w:rsid w:val="00F44057"/>
    <w:rsid w:val="00F523C4"/>
    <w:rsid w:val="00F53757"/>
    <w:rsid w:val="00F93547"/>
    <w:rsid w:val="00FD4115"/>
    <w:rsid w:val="00FD69F7"/>
    <w:rsid w:val="00FF52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2"/>
      <o:rules v:ext="edit">
        <o:r id="V:Rule2" type="connector" idref="#_x0000_s2050"/>
        <o:r id="V:Rule4" type="connector" idref="#_x0000_s2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before="100" w:before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4DB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B513E4"/>
    <w:pPr>
      <w:widowControl/>
      <w:spacing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513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513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513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513E4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513E4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Emphasis"/>
    <w:basedOn w:val="a0"/>
    <w:uiPriority w:val="20"/>
    <w:qFormat/>
    <w:rsid w:val="00B513E4"/>
    <w:rPr>
      <w:i/>
      <w:iCs/>
    </w:rPr>
  </w:style>
  <w:style w:type="paragraph" w:styleId="a6">
    <w:name w:val="Normal (Web)"/>
    <w:basedOn w:val="a"/>
    <w:uiPriority w:val="99"/>
    <w:unhideWhenUsed/>
    <w:rsid w:val="00B513E4"/>
    <w:pPr>
      <w:widowControl/>
      <w:spacing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8C4F12"/>
  </w:style>
  <w:style w:type="paragraph" w:styleId="a7">
    <w:name w:val="List Paragraph"/>
    <w:basedOn w:val="a"/>
    <w:uiPriority w:val="34"/>
    <w:qFormat/>
    <w:rsid w:val="0010578A"/>
    <w:pPr>
      <w:ind w:firstLineChars="200" w:firstLine="420"/>
    </w:pPr>
  </w:style>
  <w:style w:type="paragraph" w:styleId="a8">
    <w:name w:val="Balloon Text"/>
    <w:basedOn w:val="a"/>
    <w:link w:val="Char1"/>
    <w:uiPriority w:val="99"/>
    <w:semiHidden/>
    <w:unhideWhenUsed/>
    <w:rsid w:val="0010578A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0578A"/>
    <w:rPr>
      <w:sz w:val="18"/>
      <w:szCs w:val="18"/>
    </w:rPr>
  </w:style>
  <w:style w:type="character" w:styleId="a9">
    <w:name w:val="Hyperlink"/>
    <w:basedOn w:val="a0"/>
    <w:uiPriority w:val="99"/>
    <w:unhideWhenUsed/>
    <w:rsid w:val="0088612C"/>
    <w:rPr>
      <w:color w:val="0000FF"/>
      <w:u w:val="single"/>
    </w:rPr>
  </w:style>
  <w:style w:type="paragraph" w:customStyle="1" w:styleId="reader-word-layer">
    <w:name w:val="reader-word-layer"/>
    <w:basedOn w:val="a"/>
    <w:rsid w:val="00472B3A"/>
    <w:pPr>
      <w:widowControl/>
      <w:spacing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52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7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5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6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2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50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5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3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2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6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2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7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9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22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7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31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37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1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4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53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4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5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7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4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7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eepw.com.cn/news/listbylabel/label/%E5%A4%A9%E7%BA%BF" TargetMode="External"/><Relationship Id="rId20" Type="http://schemas.openxmlformats.org/officeDocument/2006/relationships/image" Target="media/image10.png"/><Relationship Id="rId29" Type="http://schemas.openxmlformats.org/officeDocument/2006/relationships/hyperlink" Target="http://www.eepw.com.cn/news/listbylabel/label/GP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www.eepw.com.cn/news/listbylabel/label/GPS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eepw.com.cn/news/listbylabel/label/%E5%A4%A9%E7%BA%BF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uam2m.com" TargetMode="External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18D7AA-EDD1-4AC3-898E-973DAB5C3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17</Pages>
  <Words>539</Words>
  <Characters>3074</Characters>
  <Application>Microsoft Office Word</Application>
  <DocSecurity>0</DocSecurity>
  <Lines>25</Lines>
  <Paragraphs>7</Paragraphs>
  <ScaleCrop>false</ScaleCrop>
  <Company>China</Company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YMS</cp:lastModifiedBy>
  <cp:revision>52</cp:revision>
  <cp:lastPrinted>2017-06-29T06:14:00Z</cp:lastPrinted>
  <dcterms:created xsi:type="dcterms:W3CDTF">2017-04-07T02:53:00Z</dcterms:created>
  <dcterms:modified xsi:type="dcterms:W3CDTF">2017-09-16T02:19:00Z</dcterms:modified>
</cp:coreProperties>
</file>